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7E" w:rsidRDefault="00D46C7E" w:rsidP="00FD3054">
      <w:pPr>
        <w:pStyle w:val="Title"/>
      </w:pPr>
      <w:r>
        <w:t>Malco</w:t>
      </w:r>
      <w:r w:rsidR="000C1FD9">
        <w:t>l</w:t>
      </w:r>
      <w:r>
        <w:t xml:space="preserve">m Knowles’s </w:t>
      </w:r>
      <w:r w:rsidR="00FD3054">
        <w:t xml:space="preserve">Theory of </w:t>
      </w:r>
      <w:r>
        <w:t xml:space="preserve">Adult Learning </w:t>
      </w:r>
    </w:p>
    <w:p w:rsidR="00D46C7E" w:rsidRDefault="00D46C7E" w:rsidP="004819BF"/>
    <w:p w:rsidR="00D46C7E" w:rsidRDefault="00D46C7E" w:rsidP="00B505E3">
      <w:r>
        <w:t>Malco</w:t>
      </w:r>
      <w:r w:rsidR="000C1FD9">
        <w:t>l</w:t>
      </w:r>
      <w:r>
        <w:t>m Knowles (1975, 1980) pioneer of the field</w:t>
      </w:r>
      <w:r w:rsidR="00FD3054">
        <w:t xml:space="preserve"> </w:t>
      </w:r>
      <w:r>
        <w:t xml:space="preserve">of adult learning </w:t>
      </w:r>
      <w:r w:rsidR="00A27280">
        <w:t>i</w:t>
      </w:r>
      <w:r>
        <w:t>nitially</w:t>
      </w:r>
      <w:r w:rsidR="00A27280">
        <w:t xml:space="preserve"> </w:t>
      </w:r>
      <w:r>
        <w:t>distinguished sharply between the way in which adults and children learn</w:t>
      </w:r>
      <w:r w:rsidR="00B505E3">
        <w:t>.</w:t>
      </w:r>
      <w:r w:rsidR="00FD3054">
        <w:t xml:space="preserve"> </w:t>
      </w:r>
      <w:r>
        <w:t xml:space="preserve">He further identified characteristics of adult learners that affect learning, and which provide guidelines for developing educational programs for adults in any setting. </w:t>
      </w:r>
    </w:p>
    <w:p w:rsidR="00D46C7E" w:rsidRDefault="00D46C7E" w:rsidP="005809CB">
      <w:pPr>
        <w:jc w:val="both"/>
      </w:pPr>
    </w:p>
    <w:p w:rsidR="00D46C7E" w:rsidRDefault="00D46C7E" w:rsidP="00B37A89">
      <w:pPr>
        <w:rPr>
          <w:rStyle w:val="Strong"/>
        </w:rPr>
      </w:pPr>
      <w:r w:rsidRPr="00B505E3">
        <w:rPr>
          <w:rStyle w:val="Strong"/>
        </w:rPr>
        <w:t xml:space="preserve">The main principles of Knowles’s theory of adult learning are: </w:t>
      </w:r>
    </w:p>
    <w:p w:rsidR="00EE7817" w:rsidRPr="00B505E3" w:rsidRDefault="00EE7817" w:rsidP="00B37A89">
      <w:pPr>
        <w:rPr>
          <w:rStyle w:val="Strong"/>
        </w:rPr>
      </w:pPr>
    </w:p>
    <w:p w:rsidR="00D46C7E" w:rsidRDefault="00D46C7E" w:rsidP="00B37A89">
      <w:pPr>
        <w:numPr>
          <w:ilvl w:val="0"/>
          <w:numId w:val="2"/>
        </w:numPr>
      </w:pPr>
      <w:r>
        <w:t xml:space="preserve">the self concept moves from dependence towards self-direction </w:t>
      </w:r>
    </w:p>
    <w:p w:rsidR="00D46C7E" w:rsidRDefault="00D46C7E" w:rsidP="00B37A89">
      <w:pPr>
        <w:numPr>
          <w:ilvl w:val="0"/>
          <w:numId w:val="2"/>
        </w:numPr>
      </w:pPr>
      <w:r>
        <w:t xml:space="preserve">there is a </w:t>
      </w:r>
      <w:r w:rsidR="00561A2B">
        <w:t>reservoir of</w:t>
      </w:r>
      <w:r>
        <w:t xml:space="preserve"> accumulated experience which becomes an increasing resource for learning </w:t>
      </w:r>
    </w:p>
    <w:p w:rsidR="00D46C7E" w:rsidRDefault="00D46C7E" w:rsidP="00B37A89">
      <w:pPr>
        <w:numPr>
          <w:ilvl w:val="0"/>
          <w:numId w:val="2"/>
        </w:numPr>
      </w:pPr>
      <w:r>
        <w:t xml:space="preserve">readiness to learn is increasingly directed towards social roles </w:t>
      </w:r>
      <w:r w:rsidR="00561A2B">
        <w:t>(adults</w:t>
      </w:r>
      <w:r>
        <w:t xml:space="preserve"> want to learn in the problem areas with which they are confronted and which they regard as relevant) </w:t>
      </w:r>
    </w:p>
    <w:p w:rsidR="00196401" w:rsidRDefault="00895C14" w:rsidP="00B37A89">
      <w:pPr>
        <w:numPr>
          <w:ilvl w:val="0"/>
          <w:numId w:val="2"/>
        </w:numPr>
      </w:pPr>
      <w:r>
        <w:t>t</w:t>
      </w:r>
      <w:r w:rsidR="00D46C7E">
        <w:t>heir orientation towards learning becomes less subject-centered and increasingly problem centered.</w:t>
      </w:r>
    </w:p>
    <w:p w:rsidR="00C3743E" w:rsidRDefault="00C3743E" w:rsidP="005809CB">
      <w:pPr>
        <w:jc w:val="both"/>
      </w:pPr>
    </w:p>
    <w:p w:rsidR="00C3743E" w:rsidRDefault="00C3743E" w:rsidP="002A7186">
      <w:r>
        <w:t xml:space="preserve">Knowles says that in a conducive environment, adult learners can learn very quickly because   of   </w:t>
      </w:r>
      <w:r w:rsidR="00561A2B">
        <w:t>the characteristics</w:t>
      </w:r>
      <w:r>
        <w:t xml:space="preserve">   they   posses.   However, i</w:t>
      </w:r>
      <w:r w:rsidR="002A7186">
        <w:t>f</w:t>
      </w:r>
      <w:r>
        <w:t xml:space="preserve"> teachers   are not aware of</w:t>
      </w:r>
      <w:r w:rsidR="00A27280">
        <w:t xml:space="preserve"> </w:t>
      </w:r>
      <w:r>
        <w:t>their strengths and weaknesses they will not be able to</w:t>
      </w:r>
      <w:r w:rsidR="002A7186">
        <w:t xml:space="preserve"> </w:t>
      </w:r>
      <w:r>
        <w:t>motivate adults for learning which may lead to failure in their study</w:t>
      </w:r>
      <w:r w:rsidR="002A7186">
        <w:t xml:space="preserve"> </w:t>
      </w:r>
      <w:r>
        <w:t xml:space="preserve">programmes. Understanding of the following characteristics </w:t>
      </w:r>
      <w:r w:rsidR="00561A2B">
        <w:t>identified by</w:t>
      </w:r>
      <w:r w:rsidR="002A7186">
        <w:t xml:space="preserve"> </w:t>
      </w:r>
      <w:r>
        <w:t>Knowles</w:t>
      </w:r>
      <w:r w:rsidR="002A7186">
        <w:t xml:space="preserve"> </w:t>
      </w:r>
      <w:r w:rsidR="00561A2B">
        <w:t>would help</w:t>
      </w:r>
      <w:r w:rsidR="002A7186">
        <w:t xml:space="preserve"> </w:t>
      </w:r>
      <w:r>
        <w:t xml:space="preserve">the teachers of </w:t>
      </w:r>
      <w:r w:rsidR="00561A2B">
        <w:t>adults to</w:t>
      </w:r>
      <w:r>
        <w:t xml:space="preserve"> organize suitable teaching learning strategies for their student group. </w:t>
      </w:r>
    </w:p>
    <w:p w:rsidR="00C3743E" w:rsidRDefault="00C3743E" w:rsidP="005809CB">
      <w:pPr>
        <w:jc w:val="both"/>
      </w:pPr>
    </w:p>
    <w:p w:rsidR="00C3743E" w:rsidRPr="00B505E3" w:rsidRDefault="00C3743E" w:rsidP="00B37A89">
      <w:pPr>
        <w:rPr>
          <w:rStyle w:val="Strong"/>
        </w:rPr>
      </w:pPr>
      <w:r w:rsidRPr="00B505E3">
        <w:rPr>
          <w:rStyle w:val="Strong"/>
        </w:rPr>
        <w:t xml:space="preserve">Characteristics of adult learners identified by Malcolm Knowles </w:t>
      </w:r>
    </w:p>
    <w:p w:rsidR="00C3743E" w:rsidRDefault="00C3743E" w:rsidP="005809CB">
      <w:pPr>
        <w:jc w:val="both"/>
      </w:pPr>
    </w:p>
    <w:p w:rsidR="00C3743E" w:rsidRPr="00B505E3" w:rsidRDefault="00C3743E" w:rsidP="00265F9F">
      <w:pPr>
        <w:numPr>
          <w:ilvl w:val="0"/>
          <w:numId w:val="4"/>
        </w:numPr>
        <w:rPr>
          <w:rStyle w:val="Strong"/>
        </w:rPr>
      </w:pPr>
      <w:r w:rsidRPr="00B505E3">
        <w:rPr>
          <w:rStyle w:val="Strong"/>
        </w:rPr>
        <w:t xml:space="preserve">Adults are autonomous and self-directed. They need to be free to direct themselves. </w:t>
      </w:r>
    </w:p>
    <w:p w:rsidR="00C3743E" w:rsidRDefault="00C3743E" w:rsidP="0091718D">
      <w:pPr>
        <w:ind w:left="720"/>
      </w:pPr>
      <w:r>
        <w:t xml:space="preserve">Self-directedness will be present in every learner to varying degrees, but it is  more  evident  in adults than in young learners.  Therefore  the       teachers/instructors of </w:t>
      </w:r>
      <w:r w:rsidR="00561A2B">
        <w:t>adult learners</w:t>
      </w:r>
      <w:r>
        <w:t xml:space="preserve"> should actively involve them </w:t>
      </w:r>
      <w:r w:rsidR="00561A2B">
        <w:t>in the</w:t>
      </w:r>
      <w:r>
        <w:t xml:space="preserve"> learning process and serve as </w:t>
      </w:r>
      <w:r w:rsidR="00561A2B">
        <w:t>the facilitators</w:t>
      </w:r>
      <w:r>
        <w:t xml:space="preserve"> for them. They must get        participants’ perspectives about what topics to cover and allow them to work on projects that reflect their interests. Students should be given opportunities for presentations and group</w:t>
      </w:r>
      <w:r w:rsidR="00265F9F">
        <w:t xml:space="preserve"> </w:t>
      </w:r>
      <w:r>
        <w:t>leadership.</w:t>
      </w:r>
      <w:r w:rsidR="00265F9F">
        <w:t xml:space="preserve"> </w:t>
      </w:r>
      <w:r>
        <w:t xml:space="preserve">Instructors/teachers   should not give them facts, but guide the participants to their own knowledge while acting as </w:t>
      </w:r>
      <w:r w:rsidR="00E35CD8">
        <w:t>f</w:t>
      </w:r>
      <w:r>
        <w:t xml:space="preserve">acilitators. Finally </w:t>
      </w:r>
      <w:r w:rsidR="00265F9F">
        <w:t>t</w:t>
      </w:r>
      <w:r>
        <w:t xml:space="preserve">hey must allow the participants </w:t>
      </w:r>
      <w:r w:rsidR="00561A2B">
        <w:t>to realize</w:t>
      </w:r>
      <w:r>
        <w:t xml:space="preserve"> how the teaching-learning situations </w:t>
      </w:r>
      <w:r w:rsidR="0091718D">
        <w:t>help them to reach their goals.</w:t>
      </w:r>
    </w:p>
    <w:p w:rsidR="0091718D" w:rsidRDefault="0091718D" w:rsidP="0091718D">
      <w:pPr>
        <w:ind w:left="720"/>
      </w:pPr>
    </w:p>
    <w:p w:rsidR="00C3743E" w:rsidRPr="00B505E3" w:rsidRDefault="00C3743E" w:rsidP="00CA5F45">
      <w:pPr>
        <w:numPr>
          <w:ilvl w:val="0"/>
          <w:numId w:val="4"/>
        </w:numPr>
        <w:rPr>
          <w:rStyle w:val="Strong"/>
        </w:rPr>
      </w:pPr>
      <w:r w:rsidRPr="00B505E3">
        <w:rPr>
          <w:rStyle w:val="Strong"/>
        </w:rPr>
        <w:t xml:space="preserve">Adults have inner motivation </w:t>
      </w:r>
    </w:p>
    <w:p w:rsidR="00C3743E" w:rsidRDefault="00C3743E" w:rsidP="0091718D">
      <w:pPr>
        <w:ind w:left="720"/>
      </w:pPr>
      <w:r>
        <w:t xml:space="preserve">Knowles has studied the nature of adult learning agree that adults tend to be more self-motivated towards formal learning than children. They have   an  inner motivation, which is not imposed from outside as in the case of </w:t>
      </w:r>
      <w:r>
        <w:lastRenderedPageBreak/>
        <w:t>young</w:t>
      </w:r>
      <w:r w:rsidR="0091718D">
        <w:t xml:space="preserve"> </w:t>
      </w:r>
      <w:r>
        <w:t xml:space="preserve">children. Their motivation can be due </w:t>
      </w:r>
      <w:r w:rsidR="00561A2B">
        <w:t>to an</w:t>
      </w:r>
      <w:r>
        <w:t xml:space="preserve"> intension to satisfy a felt need</w:t>
      </w:r>
      <w:r w:rsidR="0091718D">
        <w:t>.</w:t>
      </w:r>
      <w:r>
        <w:t xml:space="preserve"> Adults come into learning to satisfy a felt need. This need motivates them and encourages them to sustain the activity until the need is fully satisfied. Satisfaction of a need is normally a pleasant experience.</w:t>
      </w:r>
    </w:p>
    <w:p w:rsidR="00C3743E" w:rsidRPr="00EE7817" w:rsidRDefault="00C3743E" w:rsidP="00EE7817">
      <w:pPr>
        <w:ind w:firstLine="720"/>
        <w:rPr>
          <w:i/>
          <w:iCs/>
        </w:rPr>
      </w:pPr>
      <w:r w:rsidRPr="00EE7817">
        <w:rPr>
          <w:i/>
          <w:iCs/>
        </w:rPr>
        <w:t xml:space="preserve">Response to a life event </w:t>
      </w:r>
    </w:p>
    <w:p w:rsidR="00C3743E" w:rsidRDefault="00C3743E" w:rsidP="0091718D">
      <w:pPr>
        <w:ind w:left="720"/>
      </w:pPr>
      <w:r>
        <w:t xml:space="preserve">According to Knowles motivation to learn is usually a response to a life event. (may be a ‘calamitous event’ such as having lost one’s employment, experiencing the death of a parent, sibling or spouse or coping with a divorce.) </w:t>
      </w:r>
    </w:p>
    <w:p w:rsidR="0091718D" w:rsidRDefault="0091718D" w:rsidP="0091718D">
      <w:pPr>
        <w:ind w:left="720"/>
      </w:pPr>
    </w:p>
    <w:p w:rsidR="00C3743E" w:rsidRPr="00B505E3" w:rsidRDefault="00C3743E" w:rsidP="00CA5F45">
      <w:pPr>
        <w:numPr>
          <w:ilvl w:val="0"/>
          <w:numId w:val="4"/>
        </w:numPr>
        <w:rPr>
          <w:rStyle w:val="Strong"/>
        </w:rPr>
      </w:pPr>
      <w:r w:rsidRPr="00B505E3">
        <w:rPr>
          <w:rStyle w:val="Strong"/>
        </w:rPr>
        <w:t>Adults have accumulated a foundation of life experiences and knowledge that may include work-related activities, family responsibilities, and previous</w:t>
      </w:r>
      <w:r w:rsidR="0091718D" w:rsidRPr="00B505E3">
        <w:rPr>
          <w:rStyle w:val="Strong"/>
        </w:rPr>
        <w:t xml:space="preserve"> </w:t>
      </w:r>
      <w:r w:rsidRPr="00B505E3">
        <w:rPr>
          <w:rStyle w:val="Strong"/>
        </w:rPr>
        <w:t xml:space="preserve">education. </w:t>
      </w:r>
    </w:p>
    <w:p w:rsidR="00C3743E" w:rsidRDefault="00C3743E" w:rsidP="0091718D">
      <w:pPr>
        <w:ind w:left="720"/>
      </w:pPr>
      <w:r>
        <w:t xml:space="preserve">As mentioned in Knowles adult learning theory, previous experiences occupy a major place.  It is considered to be the major resource and a prerequisite for learning. Adults possess a wealth of experience developed throughout their lives and that experience will form a strong foundation for learning. Adults need to connect learning to this knowledge/experience base they possess. </w:t>
      </w:r>
      <w:r w:rsidR="004819BF">
        <w:t>In order</w:t>
      </w:r>
      <w:r>
        <w:t xml:space="preserve"> to do that instructors/teachers should draw out student’s experience that </w:t>
      </w:r>
      <w:r w:rsidR="00801877">
        <w:t>i</w:t>
      </w:r>
      <w:r>
        <w:t xml:space="preserve">s relevant to the topic during the teaching-learning process. </w:t>
      </w:r>
    </w:p>
    <w:p w:rsidR="00C3743E" w:rsidRDefault="00C3743E" w:rsidP="005809CB">
      <w:pPr>
        <w:jc w:val="both"/>
      </w:pPr>
    </w:p>
    <w:p w:rsidR="00C3743E" w:rsidRPr="00B505E3" w:rsidRDefault="00C3743E" w:rsidP="00CA5F45">
      <w:pPr>
        <w:numPr>
          <w:ilvl w:val="0"/>
          <w:numId w:val="4"/>
        </w:numPr>
        <w:rPr>
          <w:rStyle w:val="Strong"/>
        </w:rPr>
      </w:pPr>
      <w:r w:rsidRPr="00B505E3">
        <w:rPr>
          <w:rStyle w:val="Strong"/>
        </w:rPr>
        <w:t xml:space="preserve">Adults are goal- oriented </w:t>
      </w:r>
    </w:p>
    <w:p w:rsidR="00C3743E" w:rsidRDefault="00C3743E" w:rsidP="0035569A">
      <w:pPr>
        <w:ind w:left="720"/>
      </w:pPr>
      <w:r>
        <w:t xml:space="preserve">Adult learners in enrolling in a </w:t>
      </w:r>
      <w:r w:rsidR="00561A2B">
        <w:t>course</w:t>
      </w:r>
      <w:r>
        <w:t xml:space="preserve"> know the goals that they need to attain. Therefore these students appreciate a program which is well organized with</w:t>
      </w:r>
      <w:r w:rsidR="0035569A">
        <w:t xml:space="preserve"> </w:t>
      </w:r>
      <w:r>
        <w:t xml:space="preserve">well defined elements.   Therefore the classification of goals, objectives and content of the courses should be clearly stated at the beginning of the course, and instructors must brief them how the class will help them attain their goals. </w:t>
      </w:r>
    </w:p>
    <w:p w:rsidR="00C3743E" w:rsidRDefault="00C3743E" w:rsidP="005809CB">
      <w:pPr>
        <w:jc w:val="both"/>
      </w:pPr>
    </w:p>
    <w:p w:rsidR="00C3743E" w:rsidRPr="00B505E3" w:rsidRDefault="00C3743E" w:rsidP="00CA5F45">
      <w:pPr>
        <w:numPr>
          <w:ilvl w:val="0"/>
          <w:numId w:val="4"/>
        </w:numPr>
        <w:rPr>
          <w:rStyle w:val="Strong"/>
        </w:rPr>
      </w:pPr>
      <w:r w:rsidRPr="00B505E3">
        <w:rPr>
          <w:rStyle w:val="Strong"/>
        </w:rPr>
        <w:t xml:space="preserve">Adults are relevancy-oriented. </w:t>
      </w:r>
    </w:p>
    <w:p w:rsidR="00C3743E" w:rsidRDefault="00C3743E" w:rsidP="0035569A">
      <w:pPr>
        <w:ind w:left="720"/>
      </w:pPr>
      <w:r>
        <w:t>Adult students always should have a reason for learning something. What they learn should be applicable to their work or other responsibilities to be of value to them.  Therefore the instructors/teachers should always try to relate the theories and concepts to settings familiar to participants.  This need can be</w:t>
      </w:r>
      <w:r w:rsidR="005B7D6B">
        <w:t xml:space="preserve"> </w:t>
      </w:r>
      <w:r>
        <w:t>fulfilled by letting participants choose projects that reflect their own interests.</w:t>
      </w:r>
    </w:p>
    <w:p w:rsidR="00C3743E" w:rsidRDefault="00C3743E" w:rsidP="005809CB">
      <w:pPr>
        <w:jc w:val="both"/>
      </w:pPr>
    </w:p>
    <w:p w:rsidR="00C3743E" w:rsidRPr="00B505E3" w:rsidRDefault="00C3743E" w:rsidP="00CA5F45">
      <w:pPr>
        <w:numPr>
          <w:ilvl w:val="0"/>
          <w:numId w:val="4"/>
        </w:numPr>
        <w:rPr>
          <w:rStyle w:val="Strong"/>
        </w:rPr>
      </w:pPr>
      <w:r w:rsidRPr="00B505E3">
        <w:rPr>
          <w:rStyle w:val="Strong"/>
        </w:rPr>
        <w:t xml:space="preserve">Adults are practical </w:t>
      </w:r>
    </w:p>
    <w:p w:rsidR="00C3743E" w:rsidRDefault="00C3743E" w:rsidP="0035569A">
      <w:pPr>
        <w:ind w:left="720"/>
      </w:pPr>
      <w:r>
        <w:t>They may not be interested in knowledge for its own sake. They always focus</w:t>
      </w:r>
      <w:r w:rsidR="0035569A">
        <w:t xml:space="preserve"> </w:t>
      </w:r>
      <w:r>
        <w:t xml:space="preserve">on the aspects of a lesson most useful to them in their work. Instructors must tell participants explicitly how the lesson will be useful to them on the job. </w:t>
      </w:r>
    </w:p>
    <w:p w:rsidR="00895C14" w:rsidRDefault="00895C14" w:rsidP="005809CB">
      <w:pPr>
        <w:jc w:val="both"/>
      </w:pPr>
    </w:p>
    <w:p w:rsidR="00C3743E" w:rsidRPr="00B505E3" w:rsidRDefault="00C3743E" w:rsidP="00CA5F45">
      <w:pPr>
        <w:numPr>
          <w:ilvl w:val="0"/>
          <w:numId w:val="4"/>
        </w:numPr>
        <w:rPr>
          <w:rStyle w:val="Strong"/>
        </w:rPr>
      </w:pPr>
      <w:r w:rsidRPr="00B505E3">
        <w:rPr>
          <w:rStyle w:val="Strong"/>
        </w:rPr>
        <w:t xml:space="preserve">Readiness to learn </w:t>
      </w:r>
    </w:p>
    <w:p w:rsidR="00C3743E" w:rsidRDefault="00C3743E" w:rsidP="0035569A">
      <w:pPr>
        <w:ind w:left="720"/>
      </w:pPr>
      <w:r>
        <w:t>Motivation and orientation provide the learner with the driving force to start learning.  One other major factor which pr</w:t>
      </w:r>
      <w:r w:rsidR="009D5866">
        <w:t xml:space="preserve">omotes learning is readiness to </w:t>
      </w:r>
      <w:r>
        <w:t xml:space="preserve">learn. </w:t>
      </w:r>
    </w:p>
    <w:p w:rsidR="00C3743E" w:rsidRDefault="00C3743E" w:rsidP="0035569A">
      <w:pPr>
        <w:ind w:left="720"/>
      </w:pPr>
      <w:r>
        <w:lastRenderedPageBreak/>
        <w:t xml:space="preserve">Motivation itself is considered as one aspect of readiness.  Readiness is directed by: </w:t>
      </w:r>
    </w:p>
    <w:p w:rsidR="00C3743E" w:rsidRPr="00895C14" w:rsidRDefault="00C3743E" w:rsidP="0035569A">
      <w:pPr>
        <w:numPr>
          <w:ilvl w:val="0"/>
          <w:numId w:val="3"/>
        </w:numPr>
        <w:ind w:left="1440"/>
      </w:pPr>
      <w:r w:rsidRPr="00895C14">
        <w:t>The amount of previous learning and experience that is related to the proposed new learning, and</w:t>
      </w:r>
    </w:p>
    <w:p w:rsidR="00C3743E" w:rsidRPr="00895C14" w:rsidRDefault="00C3743E" w:rsidP="0035569A">
      <w:pPr>
        <w:numPr>
          <w:ilvl w:val="0"/>
          <w:numId w:val="3"/>
        </w:numPr>
        <w:ind w:left="1440"/>
      </w:pPr>
      <w:r w:rsidRPr="00895C14">
        <w:t xml:space="preserve">The ability and capacity to learn. </w:t>
      </w:r>
    </w:p>
    <w:p w:rsidR="00C3743E" w:rsidRDefault="00C3743E" w:rsidP="0035569A">
      <w:pPr>
        <w:ind w:left="720"/>
        <w:jc w:val="both"/>
      </w:pPr>
    </w:p>
    <w:p w:rsidR="00C3743E" w:rsidRDefault="00C3743E" w:rsidP="0035569A">
      <w:pPr>
        <w:ind w:left="720"/>
      </w:pPr>
      <w:r>
        <w:t>Readiness to learn is not specific to adults. Even children possess a readiness</w:t>
      </w:r>
      <w:r w:rsidR="009D5866">
        <w:t xml:space="preserve"> </w:t>
      </w:r>
      <w:r>
        <w:t xml:space="preserve">to learn, which is seen by Knowles, as a function of biological development and academic pressure whereas in adults it is a function of the </w:t>
      </w:r>
      <w:r w:rsidR="00561A2B">
        <w:t>need to</w:t>
      </w:r>
      <w:r>
        <w:t xml:space="preserve"> learn. </w:t>
      </w:r>
    </w:p>
    <w:p w:rsidR="00C3743E" w:rsidRDefault="00C3743E" w:rsidP="0035569A">
      <w:pPr>
        <w:ind w:left="720"/>
        <w:jc w:val="both"/>
      </w:pPr>
    </w:p>
    <w:p w:rsidR="00C3743E" w:rsidRDefault="00C3743E" w:rsidP="0035569A">
      <w:pPr>
        <w:ind w:left="720"/>
        <w:jc w:val="both"/>
      </w:pPr>
      <w:r>
        <w:t xml:space="preserve">• </w:t>
      </w:r>
      <w:r w:rsidRPr="00B505E3">
        <w:rPr>
          <w:rStyle w:val="Strong"/>
        </w:rPr>
        <w:t xml:space="preserve">As do other learners, adults needed to be shown respect. </w:t>
      </w:r>
    </w:p>
    <w:p w:rsidR="00C3743E" w:rsidRDefault="00C3743E" w:rsidP="0035569A">
      <w:pPr>
        <w:ind w:left="720"/>
      </w:pPr>
      <w:r>
        <w:t>Instructors must acknowledge the wealth of experiences that adult participants</w:t>
      </w:r>
      <w:r w:rsidR="0035569A">
        <w:t xml:space="preserve"> </w:t>
      </w:r>
      <w:r>
        <w:t>bring to the classroom. These adults should be treated as equals in the</w:t>
      </w:r>
      <w:r w:rsidR="009D5866">
        <w:t xml:space="preserve"> </w:t>
      </w:r>
      <w:r>
        <w:t>learning experience and knowledge and allowed to voice their opinions freely in the class.  (Lieb. S</w:t>
      </w:r>
      <w:r w:rsidR="00561A2B">
        <w:t>, 1991</w:t>
      </w:r>
      <w:r>
        <w:t>)</w:t>
      </w:r>
    </w:p>
    <w:p w:rsidR="00C3743E" w:rsidRDefault="00C3743E" w:rsidP="005809CB">
      <w:pPr>
        <w:jc w:val="both"/>
      </w:pPr>
    </w:p>
    <w:p w:rsidR="00C3743E" w:rsidRDefault="00C3743E" w:rsidP="005809CB">
      <w:pPr>
        <w:jc w:val="both"/>
      </w:pPr>
      <w:r>
        <w:t xml:space="preserve">Knowles also put forth the differences in characteristics of children and adult learners, which are </w:t>
      </w:r>
      <w:r w:rsidR="009D5866">
        <w:t xml:space="preserve">as </w:t>
      </w:r>
      <w:r>
        <w:t xml:space="preserve">follows, </w:t>
      </w:r>
    </w:p>
    <w:p w:rsidR="00C3743E" w:rsidRDefault="00C3743E" w:rsidP="005809CB">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793"/>
        <w:gridCol w:w="3018"/>
      </w:tblGrid>
      <w:tr w:rsidR="009075A6" w:rsidRPr="005849DD" w:rsidTr="005849DD">
        <w:tc>
          <w:tcPr>
            <w:tcW w:w="3369" w:type="dxa"/>
            <w:vAlign w:val="center"/>
          </w:tcPr>
          <w:p w:rsidR="009D4EB6" w:rsidRPr="005849DD" w:rsidRDefault="009D4EB6" w:rsidP="005849DD">
            <w:pPr>
              <w:jc w:val="center"/>
              <w:rPr>
                <w:rFonts w:eastAsiaTheme="minorEastAsia"/>
                <w:b/>
                <w:bCs/>
              </w:rPr>
            </w:pPr>
            <w:r w:rsidRPr="005849DD">
              <w:rPr>
                <w:rFonts w:eastAsiaTheme="minorEastAsia"/>
                <w:b/>
                <w:bCs/>
              </w:rPr>
              <w:t>Assumption about Learning</w:t>
            </w:r>
          </w:p>
        </w:tc>
        <w:tc>
          <w:tcPr>
            <w:tcW w:w="2793" w:type="dxa"/>
            <w:vAlign w:val="center"/>
          </w:tcPr>
          <w:p w:rsidR="009D4EB6" w:rsidRPr="005849DD" w:rsidRDefault="009D4EB6" w:rsidP="005849DD">
            <w:pPr>
              <w:jc w:val="center"/>
              <w:rPr>
                <w:rFonts w:eastAsiaTheme="minorEastAsia"/>
                <w:b/>
                <w:bCs/>
              </w:rPr>
            </w:pPr>
            <w:r w:rsidRPr="005849DD">
              <w:rPr>
                <w:rFonts w:eastAsiaTheme="minorEastAsia"/>
                <w:b/>
                <w:bCs/>
              </w:rPr>
              <w:t>Children</w:t>
            </w:r>
          </w:p>
        </w:tc>
        <w:tc>
          <w:tcPr>
            <w:tcW w:w="3018" w:type="dxa"/>
            <w:vAlign w:val="center"/>
          </w:tcPr>
          <w:p w:rsidR="009D4EB6" w:rsidRPr="005849DD" w:rsidRDefault="009D4EB6" w:rsidP="005849DD">
            <w:pPr>
              <w:jc w:val="center"/>
              <w:rPr>
                <w:rFonts w:eastAsiaTheme="minorEastAsia"/>
                <w:b/>
                <w:bCs/>
              </w:rPr>
            </w:pPr>
            <w:r w:rsidRPr="005849DD">
              <w:rPr>
                <w:rFonts w:eastAsiaTheme="minorEastAsia"/>
                <w:b/>
                <w:bCs/>
              </w:rPr>
              <w:t>Adults</w:t>
            </w:r>
          </w:p>
        </w:tc>
      </w:tr>
      <w:tr w:rsidR="009075A6" w:rsidRPr="005849DD" w:rsidTr="005849DD">
        <w:tc>
          <w:tcPr>
            <w:tcW w:w="3369" w:type="dxa"/>
            <w:vAlign w:val="center"/>
          </w:tcPr>
          <w:p w:rsidR="009D4EB6" w:rsidRPr="005849DD" w:rsidRDefault="009D4EB6" w:rsidP="006D206E">
            <w:pPr>
              <w:rPr>
                <w:rFonts w:eastAsiaTheme="minorEastAsia"/>
              </w:rPr>
            </w:pPr>
            <w:r w:rsidRPr="005849DD">
              <w:rPr>
                <w:rFonts w:eastAsiaTheme="minorEastAsia"/>
              </w:rPr>
              <w:t>Learner’s concept</w:t>
            </w:r>
          </w:p>
        </w:tc>
        <w:tc>
          <w:tcPr>
            <w:tcW w:w="2793" w:type="dxa"/>
            <w:vAlign w:val="center"/>
          </w:tcPr>
          <w:p w:rsidR="009D4EB6" w:rsidRPr="005849DD" w:rsidRDefault="00895C14" w:rsidP="006D206E">
            <w:pPr>
              <w:rPr>
                <w:rFonts w:eastAsiaTheme="minorEastAsia"/>
              </w:rPr>
            </w:pPr>
            <w:r w:rsidRPr="005849DD">
              <w:rPr>
                <w:rFonts w:eastAsiaTheme="minorEastAsia"/>
              </w:rPr>
              <w:t xml:space="preserve">Dependent </w:t>
            </w:r>
          </w:p>
        </w:tc>
        <w:tc>
          <w:tcPr>
            <w:tcW w:w="3018" w:type="dxa"/>
            <w:vAlign w:val="center"/>
          </w:tcPr>
          <w:p w:rsidR="009D4EB6" w:rsidRPr="005849DD" w:rsidRDefault="009D4EB6" w:rsidP="006D206E">
            <w:pPr>
              <w:rPr>
                <w:rFonts w:eastAsiaTheme="minorEastAsia"/>
              </w:rPr>
            </w:pPr>
            <w:r w:rsidRPr="005849DD">
              <w:rPr>
                <w:rFonts w:eastAsiaTheme="minorEastAsia"/>
              </w:rPr>
              <w:t xml:space="preserve">Independent, self-directed </w:t>
            </w:r>
          </w:p>
        </w:tc>
      </w:tr>
      <w:tr w:rsidR="009075A6" w:rsidRPr="005849DD" w:rsidTr="005849DD">
        <w:tc>
          <w:tcPr>
            <w:tcW w:w="3369" w:type="dxa"/>
            <w:vAlign w:val="center"/>
          </w:tcPr>
          <w:p w:rsidR="009D4EB6" w:rsidRPr="005849DD" w:rsidRDefault="009D4EB6" w:rsidP="006D206E">
            <w:pPr>
              <w:rPr>
                <w:rFonts w:eastAsiaTheme="minorEastAsia"/>
              </w:rPr>
            </w:pPr>
            <w:r w:rsidRPr="005849DD">
              <w:rPr>
                <w:rFonts w:eastAsiaTheme="minorEastAsia"/>
              </w:rPr>
              <w:t>Learner’s experience</w:t>
            </w:r>
          </w:p>
        </w:tc>
        <w:tc>
          <w:tcPr>
            <w:tcW w:w="2793" w:type="dxa"/>
            <w:vAlign w:val="center"/>
          </w:tcPr>
          <w:p w:rsidR="009D4EB6" w:rsidRPr="005849DD" w:rsidRDefault="00895C14" w:rsidP="006D206E">
            <w:pPr>
              <w:rPr>
                <w:rFonts w:eastAsiaTheme="minorEastAsia"/>
              </w:rPr>
            </w:pPr>
            <w:r w:rsidRPr="005849DD">
              <w:rPr>
                <w:rFonts w:eastAsiaTheme="minorEastAsia"/>
              </w:rPr>
              <w:t>Inconsequential-</w:t>
            </w:r>
            <w:r w:rsidR="009D4EB6" w:rsidRPr="005849DD">
              <w:rPr>
                <w:rFonts w:eastAsiaTheme="minorEastAsia"/>
              </w:rPr>
              <w:t xml:space="preserve"> to be added to more than used as a resource</w:t>
            </w:r>
          </w:p>
        </w:tc>
        <w:tc>
          <w:tcPr>
            <w:tcW w:w="3018" w:type="dxa"/>
            <w:vAlign w:val="center"/>
          </w:tcPr>
          <w:p w:rsidR="009D4EB6" w:rsidRPr="005849DD" w:rsidRDefault="006D206E" w:rsidP="006D206E">
            <w:pPr>
              <w:rPr>
                <w:rFonts w:eastAsiaTheme="minorEastAsia"/>
              </w:rPr>
            </w:pPr>
            <w:r w:rsidRPr="005849DD">
              <w:rPr>
                <w:rFonts w:eastAsiaTheme="minorEastAsia"/>
              </w:rPr>
              <w:t xml:space="preserve">A </w:t>
            </w:r>
            <w:r w:rsidR="009D4EB6" w:rsidRPr="005849DD">
              <w:rPr>
                <w:rFonts w:eastAsiaTheme="minorEastAsia"/>
              </w:rPr>
              <w:t xml:space="preserve">rich resource for learning by self &amp; others </w:t>
            </w:r>
          </w:p>
        </w:tc>
      </w:tr>
      <w:tr w:rsidR="009075A6" w:rsidRPr="005849DD" w:rsidTr="005849DD">
        <w:tc>
          <w:tcPr>
            <w:tcW w:w="3369" w:type="dxa"/>
            <w:vAlign w:val="center"/>
          </w:tcPr>
          <w:p w:rsidR="0028465C" w:rsidRPr="005849DD" w:rsidRDefault="0028465C" w:rsidP="006D206E">
            <w:pPr>
              <w:rPr>
                <w:rFonts w:eastAsiaTheme="minorEastAsia"/>
              </w:rPr>
            </w:pPr>
            <w:r w:rsidRPr="005849DD">
              <w:rPr>
                <w:rFonts w:eastAsiaTheme="minorEastAsia"/>
              </w:rPr>
              <w:t>Learner’s readiness</w:t>
            </w:r>
          </w:p>
        </w:tc>
        <w:tc>
          <w:tcPr>
            <w:tcW w:w="2793" w:type="dxa"/>
            <w:vAlign w:val="center"/>
          </w:tcPr>
          <w:p w:rsidR="0028465C" w:rsidRPr="005849DD" w:rsidRDefault="00895C14" w:rsidP="006D206E">
            <w:pPr>
              <w:rPr>
                <w:rFonts w:eastAsiaTheme="minorEastAsia"/>
              </w:rPr>
            </w:pPr>
            <w:r w:rsidRPr="005849DD">
              <w:rPr>
                <w:rFonts w:eastAsiaTheme="minorEastAsia"/>
              </w:rPr>
              <w:t>Based on physical,</w:t>
            </w:r>
            <w:r w:rsidR="0028465C" w:rsidRPr="005849DD">
              <w:rPr>
                <w:rFonts w:eastAsiaTheme="minorEastAsia"/>
              </w:rPr>
              <w:t xml:space="preserve"> mental,</w:t>
            </w:r>
            <w:r w:rsidR="006D206E" w:rsidRPr="005849DD">
              <w:rPr>
                <w:rFonts w:eastAsiaTheme="minorEastAsia"/>
              </w:rPr>
              <w:t xml:space="preserve"> </w:t>
            </w:r>
            <w:r w:rsidR="0028465C" w:rsidRPr="005849DD">
              <w:rPr>
                <w:rFonts w:eastAsiaTheme="minorEastAsia"/>
              </w:rPr>
              <w:t>social development</w:t>
            </w:r>
          </w:p>
        </w:tc>
        <w:tc>
          <w:tcPr>
            <w:tcW w:w="3018" w:type="dxa"/>
            <w:vAlign w:val="center"/>
          </w:tcPr>
          <w:p w:rsidR="0028465C" w:rsidRPr="005849DD" w:rsidRDefault="00895C14" w:rsidP="006D206E">
            <w:pPr>
              <w:rPr>
                <w:rFonts w:eastAsiaTheme="minorEastAsia"/>
              </w:rPr>
            </w:pPr>
            <w:r w:rsidRPr="005849DD">
              <w:rPr>
                <w:rFonts w:eastAsiaTheme="minorEastAsia"/>
              </w:rPr>
              <w:t>Based on needs developed from life tasks &amp; problems</w:t>
            </w:r>
          </w:p>
        </w:tc>
      </w:tr>
      <w:tr w:rsidR="009075A6" w:rsidRPr="005849DD" w:rsidTr="005849DD">
        <w:tc>
          <w:tcPr>
            <w:tcW w:w="3369" w:type="dxa"/>
            <w:vAlign w:val="center"/>
          </w:tcPr>
          <w:p w:rsidR="0028465C" w:rsidRPr="005849DD" w:rsidRDefault="0028465C" w:rsidP="006D206E">
            <w:pPr>
              <w:rPr>
                <w:rFonts w:eastAsiaTheme="minorEastAsia"/>
              </w:rPr>
            </w:pPr>
            <w:r w:rsidRPr="005849DD">
              <w:rPr>
                <w:rFonts w:eastAsiaTheme="minorEastAsia"/>
              </w:rPr>
              <w:t>Relevancy</w:t>
            </w:r>
          </w:p>
        </w:tc>
        <w:tc>
          <w:tcPr>
            <w:tcW w:w="2793" w:type="dxa"/>
            <w:vAlign w:val="center"/>
          </w:tcPr>
          <w:p w:rsidR="0028465C" w:rsidRPr="005849DD" w:rsidRDefault="00895C14" w:rsidP="006D206E">
            <w:pPr>
              <w:rPr>
                <w:rFonts w:eastAsiaTheme="minorEastAsia"/>
              </w:rPr>
            </w:pPr>
            <w:r w:rsidRPr="005849DD">
              <w:rPr>
                <w:rFonts w:eastAsiaTheme="minorEastAsia"/>
              </w:rPr>
              <w:t>Later application</w:t>
            </w:r>
          </w:p>
        </w:tc>
        <w:tc>
          <w:tcPr>
            <w:tcW w:w="3018" w:type="dxa"/>
            <w:vAlign w:val="center"/>
          </w:tcPr>
          <w:p w:rsidR="0028465C" w:rsidRPr="005849DD" w:rsidRDefault="00895C14" w:rsidP="006D206E">
            <w:pPr>
              <w:rPr>
                <w:rFonts w:eastAsiaTheme="minorEastAsia"/>
              </w:rPr>
            </w:pPr>
            <w:r w:rsidRPr="005849DD">
              <w:rPr>
                <w:rFonts w:eastAsiaTheme="minorEastAsia"/>
              </w:rPr>
              <w:t xml:space="preserve">Immediate application </w:t>
            </w:r>
          </w:p>
        </w:tc>
      </w:tr>
      <w:tr w:rsidR="009075A6" w:rsidRPr="005849DD" w:rsidTr="005849DD">
        <w:tc>
          <w:tcPr>
            <w:tcW w:w="3369" w:type="dxa"/>
            <w:vAlign w:val="center"/>
          </w:tcPr>
          <w:p w:rsidR="0028465C" w:rsidRPr="005849DD" w:rsidRDefault="0028465C" w:rsidP="005849DD">
            <w:pPr>
              <w:jc w:val="both"/>
              <w:rPr>
                <w:rFonts w:eastAsiaTheme="minorEastAsia"/>
              </w:rPr>
            </w:pPr>
            <w:r w:rsidRPr="005849DD">
              <w:rPr>
                <w:rFonts w:eastAsiaTheme="minorEastAsia"/>
              </w:rPr>
              <w:t xml:space="preserve">Curriculum environment            </w:t>
            </w:r>
          </w:p>
        </w:tc>
        <w:tc>
          <w:tcPr>
            <w:tcW w:w="2793" w:type="dxa"/>
            <w:vAlign w:val="center"/>
          </w:tcPr>
          <w:p w:rsidR="0028465C" w:rsidRPr="005849DD" w:rsidRDefault="00895C14" w:rsidP="006D206E">
            <w:pPr>
              <w:rPr>
                <w:rFonts w:eastAsiaTheme="minorEastAsia"/>
              </w:rPr>
            </w:pPr>
            <w:r w:rsidRPr="005849DD">
              <w:rPr>
                <w:rFonts w:eastAsiaTheme="minorEastAsia"/>
              </w:rPr>
              <w:t>Subject</w:t>
            </w:r>
            <w:r w:rsidR="0028465C" w:rsidRPr="005849DD">
              <w:rPr>
                <w:rFonts w:eastAsiaTheme="minorEastAsia"/>
              </w:rPr>
              <w:t>-centered, Authority oriented Formal, competitive</w:t>
            </w:r>
          </w:p>
        </w:tc>
        <w:tc>
          <w:tcPr>
            <w:tcW w:w="3018" w:type="dxa"/>
            <w:vAlign w:val="center"/>
          </w:tcPr>
          <w:p w:rsidR="0028465C" w:rsidRPr="005849DD" w:rsidRDefault="00895C14" w:rsidP="00670D49">
            <w:pPr>
              <w:rPr>
                <w:rFonts w:eastAsiaTheme="minorEastAsia"/>
              </w:rPr>
            </w:pPr>
            <w:r w:rsidRPr="005849DD">
              <w:rPr>
                <w:rFonts w:eastAsiaTheme="minorEastAsia"/>
              </w:rPr>
              <w:t>Problem</w:t>
            </w:r>
            <w:r w:rsidR="0028465C" w:rsidRPr="005849DD">
              <w:rPr>
                <w:rFonts w:eastAsiaTheme="minorEastAsia"/>
              </w:rPr>
              <w:t>-centered collaborative, informal, respective</w:t>
            </w:r>
          </w:p>
        </w:tc>
      </w:tr>
      <w:tr w:rsidR="009075A6" w:rsidRPr="005849DD" w:rsidTr="005849DD">
        <w:tc>
          <w:tcPr>
            <w:tcW w:w="3369" w:type="dxa"/>
            <w:vAlign w:val="center"/>
          </w:tcPr>
          <w:p w:rsidR="0028465C" w:rsidRPr="005849DD" w:rsidRDefault="0028465C" w:rsidP="006D206E">
            <w:pPr>
              <w:rPr>
                <w:rFonts w:eastAsiaTheme="minorEastAsia"/>
              </w:rPr>
            </w:pPr>
            <w:r w:rsidRPr="005849DD">
              <w:rPr>
                <w:rFonts w:eastAsiaTheme="minorEastAsia"/>
              </w:rPr>
              <w:t>Planning</w:t>
            </w:r>
          </w:p>
        </w:tc>
        <w:tc>
          <w:tcPr>
            <w:tcW w:w="2793" w:type="dxa"/>
            <w:vAlign w:val="center"/>
          </w:tcPr>
          <w:p w:rsidR="0028465C" w:rsidRPr="005849DD" w:rsidRDefault="00895C14" w:rsidP="006D206E">
            <w:pPr>
              <w:rPr>
                <w:rFonts w:eastAsiaTheme="minorEastAsia"/>
              </w:rPr>
            </w:pPr>
            <w:r w:rsidRPr="005849DD">
              <w:rPr>
                <w:rFonts w:eastAsiaTheme="minorEastAsia"/>
              </w:rPr>
              <w:t>By teacher</w:t>
            </w:r>
          </w:p>
        </w:tc>
        <w:tc>
          <w:tcPr>
            <w:tcW w:w="3018" w:type="dxa"/>
            <w:vAlign w:val="center"/>
          </w:tcPr>
          <w:p w:rsidR="0028465C" w:rsidRPr="005849DD" w:rsidRDefault="00895C14" w:rsidP="006D206E">
            <w:pPr>
              <w:rPr>
                <w:rFonts w:eastAsiaTheme="minorEastAsia"/>
              </w:rPr>
            </w:pPr>
            <w:r w:rsidRPr="005849DD">
              <w:rPr>
                <w:rFonts w:eastAsiaTheme="minorEastAsia"/>
              </w:rPr>
              <w:t xml:space="preserve">Mutual </w:t>
            </w:r>
          </w:p>
        </w:tc>
      </w:tr>
      <w:tr w:rsidR="009075A6" w:rsidRPr="005849DD" w:rsidTr="005849DD">
        <w:tc>
          <w:tcPr>
            <w:tcW w:w="3369" w:type="dxa"/>
            <w:vAlign w:val="center"/>
          </w:tcPr>
          <w:p w:rsidR="0028465C" w:rsidRPr="005849DD" w:rsidRDefault="0028465C" w:rsidP="006D206E">
            <w:pPr>
              <w:rPr>
                <w:rFonts w:eastAsiaTheme="minorEastAsia"/>
              </w:rPr>
            </w:pPr>
            <w:r w:rsidRPr="005849DD">
              <w:rPr>
                <w:rFonts w:eastAsiaTheme="minorEastAsia"/>
              </w:rPr>
              <w:t>Motivation</w:t>
            </w:r>
          </w:p>
        </w:tc>
        <w:tc>
          <w:tcPr>
            <w:tcW w:w="2793" w:type="dxa"/>
            <w:vAlign w:val="center"/>
          </w:tcPr>
          <w:p w:rsidR="0028465C" w:rsidRPr="005849DD" w:rsidRDefault="00895C14" w:rsidP="006D206E">
            <w:pPr>
              <w:rPr>
                <w:rFonts w:eastAsiaTheme="minorEastAsia"/>
              </w:rPr>
            </w:pPr>
            <w:r w:rsidRPr="005849DD">
              <w:rPr>
                <w:rFonts w:eastAsiaTheme="minorEastAsia"/>
              </w:rPr>
              <w:t>By external rewards</w:t>
            </w:r>
            <w:r w:rsidR="0028465C" w:rsidRPr="005849DD">
              <w:rPr>
                <w:rFonts w:eastAsiaTheme="minorEastAsia"/>
              </w:rPr>
              <w:t>&amp; punishments</w:t>
            </w:r>
          </w:p>
        </w:tc>
        <w:tc>
          <w:tcPr>
            <w:tcW w:w="3018" w:type="dxa"/>
            <w:vAlign w:val="center"/>
          </w:tcPr>
          <w:p w:rsidR="0028465C" w:rsidRPr="005849DD" w:rsidRDefault="0028465C" w:rsidP="006D206E">
            <w:pPr>
              <w:rPr>
                <w:rFonts w:eastAsiaTheme="minorEastAsia"/>
              </w:rPr>
            </w:pPr>
            <w:r w:rsidRPr="005849DD">
              <w:rPr>
                <w:rFonts w:eastAsiaTheme="minorEastAsia"/>
              </w:rPr>
              <w:t xml:space="preserve">By internal incentives &amp; curiosity </w:t>
            </w:r>
          </w:p>
        </w:tc>
      </w:tr>
      <w:tr w:rsidR="009075A6" w:rsidRPr="005849DD" w:rsidTr="005849DD">
        <w:tc>
          <w:tcPr>
            <w:tcW w:w="3369" w:type="dxa"/>
            <w:vAlign w:val="center"/>
          </w:tcPr>
          <w:p w:rsidR="0028465C" w:rsidRPr="005849DD" w:rsidRDefault="0028465C" w:rsidP="006D206E">
            <w:pPr>
              <w:rPr>
                <w:rFonts w:eastAsiaTheme="minorEastAsia"/>
              </w:rPr>
            </w:pPr>
            <w:r w:rsidRPr="005849DD">
              <w:rPr>
                <w:rFonts w:eastAsiaTheme="minorEastAsia"/>
              </w:rPr>
              <w:t>Role of the teacher</w:t>
            </w:r>
          </w:p>
        </w:tc>
        <w:tc>
          <w:tcPr>
            <w:tcW w:w="2793" w:type="dxa"/>
            <w:vAlign w:val="center"/>
          </w:tcPr>
          <w:p w:rsidR="0028465C" w:rsidRPr="005849DD" w:rsidRDefault="00895C14" w:rsidP="006D206E">
            <w:pPr>
              <w:rPr>
                <w:rFonts w:eastAsiaTheme="minorEastAsia"/>
              </w:rPr>
            </w:pPr>
            <w:r w:rsidRPr="005849DD">
              <w:rPr>
                <w:rFonts w:eastAsiaTheme="minorEastAsia"/>
              </w:rPr>
              <w:t>Authority figure</w:t>
            </w:r>
          </w:p>
        </w:tc>
        <w:tc>
          <w:tcPr>
            <w:tcW w:w="3018" w:type="dxa"/>
            <w:vAlign w:val="center"/>
          </w:tcPr>
          <w:p w:rsidR="0028465C" w:rsidRPr="005849DD" w:rsidRDefault="00895C14" w:rsidP="006D206E">
            <w:pPr>
              <w:rPr>
                <w:rFonts w:eastAsiaTheme="minorEastAsia"/>
              </w:rPr>
            </w:pPr>
            <w:r w:rsidRPr="005849DD">
              <w:rPr>
                <w:rFonts w:eastAsiaTheme="minorEastAsia"/>
              </w:rPr>
              <w:t>Guide &amp; facilitator</w:t>
            </w:r>
          </w:p>
        </w:tc>
      </w:tr>
    </w:tbl>
    <w:p w:rsidR="00D24F71" w:rsidRDefault="00D24F71" w:rsidP="005809CB">
      <w:pPr>
        <w:jc w:val="both"/>
      </w:pPr>
    </w:p>
    <w:p w:rsidR="009C0B01" w:rsidRDefault="009C0B01" w:rsidP="005809CB">
      <w:pPr>
        <w:jc w:val="both"/>
      </w:pPr>
    </w:p>
    <w:p w:rsidR="009C0B01" w:rsidRDefault="009C0B01" w:rsidP="005809CB">
      <w:pPr>
        <w:jc w:val="both"/>
      </w:pPr>
    </w:p>
    <w:p w:rsidR="009C0B01" w:rsidRDefault="009C0B01" w:rsidP="005809CB">
      <w:pPr>
        <w:jc w:val="both"/>
      </w:pPr>
    </w:p>
    <w:p w:rsidR="009C0B01" w:rsidRDefault="009C0B01" w:rsidP="005809CB">
      <w:pPr>
        <w:jc w:val="both"/>
      </w:pPr>
    </w:p>
    <w:p w:rsidR="009C0B01" w:rsidRDefault="009C0B01" w:rsidP="005809CB">
      <w:pPr>
        <w:jc w:val="both"/>
      </w:pPr>
    </w:p>
    <w:p w:rsidR="00D24F71" w:rsidRDefault="00D24F71" w:rsidP="00B505E3">
      <w:pPr>
        <w:pStyle w:val="Title"/>
      </w:pPr>
      <w:r>
        <w:lastRenderedPageBreak/>
        <w:t xml:space="preserve">Carl Roger’s </w:t>
      </w:r>
      <w:r w:rsidR="009C0B01">
        <w:t xml:space="preserve">Theory of </w:t>
      </w:r>
      <w:r>
        <w:t>Adult Learning</w:t>
      </w:r>
      <w:r w:rsidR="009C0B01">
        <w:t xml:space="preserve">: </w:t>
      </w:r>
    </w:p>
    <w:p w:rsidR="00D24F71" w:rsidRDefault="00D24F71" w:rsidP="005809CB">
      <w:pPr>
        <w:jc w:val="both"/>
      </w:pPr>
    </w:p>
    <w:p w:rsidR="00D24F71" w:rsidRDefault="00D24F71" w:rsidP="000C2569">
      <w:r>
        <w:t xml:space="preserve">Carl Rogers was an American psychologist and his works </w:t>
      </w:r>
      <w:r w:rsidR="00B505E3">
        <w:t>r</w:t>
      </w:r>
      <w:r>
        <w:t xml:space="preserve">eflect the humanistic concerns of adult education. Rogers identified two </w:t>
      </w:r>
      <w:r w:rsidR="00561A2B">
        <w:t>types of</w:t>
      </w:r>
      <w:r>
        <w:t xml:space="preserve"> learning. The first type,</w:t>
      </w:r>
      <w:r w:rsidR="003C218C">
        <w:t xml:space="preserve"> </w:t>
      </w:r>
      <w:r>
        <w:t>cognitive, which corresponds to</w:t>
      </w:r>
      <w:r w:rsidR="000C2569">
        <w:t xml:space="preserve"> </w:t>
      </w:r>
      <w:r>
        <w:t>rote knowledge such as learning</w:t>
      </w:r>
      <w:r w:rsidR="000C2569">
        <w:t xml:space="preserve"> </w:t>
      </w:r>
      <w:r>
        <w:t>concepts   which gives factual information. He considered this type of learning to be meaningless in the</w:t>
      </w:r>
      <w:r w:rsidR="003C218C">
        <w:t xml:space="preserve"> </w:t>
      </w:r>
      <w:r>
        <w:t>long</w:t>
      </w:r>
      <w:r w:rsidR="000C2569">
        <w:t xml:space="preserve"> </w:t>
      </w:r>
      <w:r>
        <w:t>run.  The second type, experiential, refers</w:t>
      </w:r>
      <w:r w:rsidR="000C2569">
        <w:t xml:space="preserve"> </w:t>
      </w:r>
      <w:r>
        <w:t>to applied knowledge such as repairing a car to learn</w:t>
      </w:r>
      <w:r w:rsidR="009C0B01">
        <w:t xml:space="preserve"> </w:t>
      </w:r>
      <w:r>
        <w:t>about engines. This he considered to be of the</w:t>
      </w:r>
      <w:r w:rsidR="009C0B01">
        <w:t xml:space="preserve"> </w:t>
      </w:r>
      <w:r>
        <w:t xml:space="preserve">utmost </w:t>
      </w:r>
      <w:r w:rsidR="003C218C">
        <w:t>i</w:t>
      </w:r>
      <w:r>
        <w:t xml:space="preserve">mportance. </w:t>
      </w:r>
    </w:p>
    <w:p w:rsidR="00D24F71" w:rsidRDefault="00D24F71" w:rsidP="005809CB">
      <w:pPr>
        <w:jc w:val="both"/>
      </w:pPr>
    </w:p>
    <w:p w:rsidR="00213D6E" w:rsidRDefault="00D24F71" w:rsidP="000C2569">
      <w:r>
        <w:t>The principal distinction between cognitive and experiential learning is that experiential learning stems from the needs and wants of the learner. According to him the following qualities characterize experiential learning:</w:t>
      </w:r>
    </w:p>
    <w:p w:rsidR="00D24F71" w:rsidRDefault="00D24F71" w:rsidP="009C0B01">
      <w:r>
        <w:t xml:space="preserve"> </w:t>
      </w:r>
    </w:p>
    <w:p w:rsidR="00D24F71" w:rsidRDefault="00D24F71" w:rsidP="00267574">
      <w:pPr>
        <w:numPr>
          <w:ilvl w:val="0"/>
          <w:numId w:val="5"/>
        </w:numPr>
      </w:pPr>
      <w:r>
        <w:t xml:space="preserve">personal involvement </w:t>
      </w:r>
    </w:p>
    <w:p w:rsidR="00D24F71" w:rsidRDefault="00D24F71" w:rsidP="00267574">
      <w:pPr>
        <w:numPr>
          <w:ilvl w:val="0"/>
          <w:numId w:val="5"/>
        </w:numPr>
      </w:pPr>
      <w:r>
        <w:t xml:space="preserve">self-initiated </w:t>
      </w:r>
    </w:p>
    <w:p w:rsidR="00D24F71" w:rsidRDefault="00D24F71" w:rsidP="00267574">
      <w:pPr>
        <w:numPr>
          <w:ilvl w:val="0"/>
          <w:numId w:val="5"/>
        </w:numPr>
      </w:pPr>
      <w:r>
        <w:t xml:space="preserve">evaluated by learner </w:t>
      </w:r>
    </w:p>
    <w:p w:rsidR="00D24F71" w:rsidRDefault="00D24F71" w:rsidP="00267574">
      <w:pPr>
        <w:numPr>
          <w:ilvl w:val="0"/>
          <w:numId w:val="5"/>
        </w:numPr>
      </w:pPr>
      <w:r>
        <w:t xml:space="preserve">Pervasive effects on learner. </w:t>
      </w:r>
    </w:p>
    <w:p w:rsidR="00D24F71" w:rsidRDefault="00D24F71" w:rsidP="005809CB">
      <w:pPr>
        <w:jc w:val="both"/>
      </w:pPr>
    </w:p>
    <w:p w:rsidR="00D24F71" w:rsidRDefault="00D24F71" w:rsidP="000C2569">
      <w:r>
        <w:t>The related factors emphasized by Rogers in adult learning are self-involvement, need orientation and experiential learning.  He does not totally</w:t>
      </w:r>
      <w:r w:rsidR="00213D6E">
        <w:t xml:space="preserve"> </w:t>
      </w:r>
      <w:r>
        <w:t>displace the teacher but attaches more emphasis on facilitating learning rather than direct teaching for adult learners. Rogers also shares with many other theorists on adult learning, the importance of experiential learning in adults. He has identified the following</w:t>
      </w:r>
      <w:r w:rsidR="003C671A">
        <w:t xml:space="preserve"> </w:t>
      </w:r>
      <w:r>
        <w:t xml:space="preserve">principles of experiential learning applicable to adult learners. </w:t>
      </w:r>
    </w:p>
    <w:p w:rsidR="00D24F71" w:rsidRDefault="00D24F71" w:rsidP="005809CB">
      <w:pPr>
        <w:jc w:val="both"/>
      </w:pPr>
    </w:p>
    <w:p w:rsidR="00D24F71" w:rsidRDefault="003C671A" w:rsidP="00652385">
      <w:pPr>
        <w:numPr>
          <w:ilvl w:val="0"/>
          <w:numId w:val="7"/>
        </w:numPr>
      </w:pPr>
      <w:r>
        <w:t>Human beings have a natural potential for learning.</w:t>
      </w:r>
      <w:r w:rsidR="00D24F71">
        <w:t xml:space="preserve"> </w:t>
      </w:r>
    </w:p>
    <w:p w:rsidR="00D24F71" w:rsidRDefault="003C671A" w:rsidP="00652385">
      <w:pPr>
        <w:numPr>
          <w:ilvl w:val="0"/>
          <w:numId w:val="7"/>
        </w:numPr>
      </w:pPr>
      <w:r>
        <w:t xml:space="preserve">Significant learning occurs when the learner perceives the relevance of the </w:t>
      </w:r>
      <w:r w:rsidR="00D24F71">
        <w:t xml:space="preserve">subject matter. </w:t>
      </w:r>
    </w:p>
    <w:p w:rsidR="00D24F71" w:rsidRDefault="003C671A" w:rsidP="00652385">
      <w:pPr>
        <w:numPr>
          <w:ilvl w:val="0"/>
          <w:numId w:val="7"/>
        </w:numPr>
      </w:pPr>
      <w:r>
        <w:t>Learning involves</w:t>
      </w:r>
      <w:r w:rsidR="00D24F71">
        <w:t xml:space="preserve"> a change in self-organization and self-perception. </w:t>
      </w:r>
    </w:p>
    <w:p w:rsidR="00D24F71" w:rsidRDefault="003C671A" w:rsidP="00652385">
      <w:pPr>
        <w:numPr>
          <w:ilvl w:val="0"/>
          <w:numId w:val="7"/>
        </w:numPr>
      </w:pPr>
      <w:r>
        <w:t xml:space="preserve">Learning that threatens self-perception is more easily perceived and assimilated </w:t>
      </w:r>
      <w:r w:rsidR="00D24F71">
        <w:t xml:space="preserve">when external threats are at minimum. </w:t>
      </w:r>
    </w:p>
    <w:p w:rsidR="00D24F71" w:rsidRDefault="003C671A" w:rsidP="00652385">
      <w:pPr>
        <w:numPr>
          <w:ilvl w:val="0"/>
          <w:numId w:val="7"/>
        </w:numPr>
      </w:pPr>
      <w:r>
        <w:t xml:space="preserve">Learning occurs when the self is not threatened. </w:t>
      </w:r>
    </w:p>
    <w:p w:rsidR="00D24F71" w:rsidRDefault="003C671A" w:rsidP="00652385">
      <w:pPr>
        <w:numPr>
          <w:ilvl w:val="0"/>
          <w:numId w:val="7"/>
        </w:numPr>
      </w:pPr>
      <w:r>
        <w:t>Much significant learning is acquired by doing.</w:t>
      </w:r>
    </w:p>
    <w:p w:rsidR="00D24F71" w:rsidRDefault="003C671A" w:rsidP="00652385">
      <w:pPr>
        <w:numPr>
          <w:ilvl w:val="0"/>
          <w:numId w:val="7"/>
        </w:numPr>
      </w:pPr>
      <w:r>
        <w:t>Learning is facilitated when the learner participates responsibly in the learning</w:t>
      </w:r>
      <w:r w:rsidR="009B1A81">
        <w:t xml:space="preserve"> p</w:t>
      </w:r>
      <w:r w:rsidR="00D24F71">
        <w:t xml:space="preserve">rocess. </w:t>
      </w:r>
    </w:p>
    <w:p w:rsidR="00D24F71" w:rsidRDefault="003C671A" w:rsidP="00652385">
      <w:pPr>
        <w:numPr>
          <w:ilvl w:val="0"/>
          <w:numId w:val="7"/>
        </w:numPr>
      </w:pPr>
      <w:r>
        <w:t xml:space="preserve">Self-initiated learning involves the whole person. </w:t>
      </w:r>
    </w:p>
    <w:p w:rsidR="00D24F71" w:rsidRDefault="003C671A" w:rsidP="00652385">
      <w:pPr>
        <w:numPr>
          <w:ilvl w:val="0"/>
          <w:numId w:val="7"/>
        </w:numPr>
      </w:pPr>
      <w:r>
        <w:t>Independence, crea</w:t>
      </w:r>
      <w:r w:rsidR="00D24F71">
        <w:t xml:space="preserve">tivity and self-reliance are all facilitated when self-criticism and self evaluation are basic. </w:t>
      </w:r>
    </w:p>
    <w:p w:rsidR="00D24F71" w:rsidRDefault="003C671A" w:rsidP="00652385">
      <w:pPr>
        <w:numPr>
          <w:ilvl w:val="0"/>
          <w:numId w:val="7"/>
        </w:numPr>
      </w:pPr>
      <w:r>
        <w:t>Much socially useful learning is learning the process of learning and retaining</w:t>
      </w:r>
      <w:r w:rsidR="008B56C6">
        <w:t>.</w:t>
      </w:r>
      <w:r w:rsidR="00D24F71">
        <w:t xml:space="preserve"> </w:t>
      </w:r>
    </w:p>
    <w:p w:rsidR="00D24F71" w:rsidRDefault="003C671A" w:rsidP="00652385">
      <w:pPr>
        <w:numPr>
          <w:ilvl w:val="0"/>
          <w:numId w:val="7"/>
        </w:numPr>
      </w:pPr>
      <w:r>
        <w:t>An openness to experience, so that the process</w:t>
      </w:r>
      <w:r w:rsidR="00D24F71">
        <w:t xml:space="preserve"> of change may be incorporated</w:t>
      </w:r>
      <w:r w:rsidR="008B56C6">
        <w:t xml:space="preserve"> </w:t>
      </w:r>
      <w:r w:rsidR="00D24F71">
        <w:t xml:space="preserve">into the self. </w:t>
      </w:r>
    </w:p>
    <w:p w:rsidR="00D24F71" w:rsidRDefault="00D24F71" w:rsidP="005809CB">
      <w:pPr>
        <w:jc w:val="both"/>
      </w:pPr>
    </w:p>
    <w:p w:rsidR="00D24F71" w:rsidRDefault="00D24F71" w:rsidP="000C2569">
      <w:r>
        <w:lastRenderedPageBreak/>
        <w:t>Rogers further states that experiential learning is equivalent to personal change and</w:t>
      </w:r>
      <w:r w:rsidR="009B1A81">
        <w:t xml:space="preserve"> </w:t>
      </w:r>
      <w:r>
        <w:t xml:space="preserve">growth. All human beings have a natural propensity to learn. Education should help students discover how to learn and also support them as they learn to embrace change. </w:t>
      </w:r>
    </w:p>
    <w:p w:rsidR="00D24F71" w:rsidRDefault="00D24F71" w:rsidP="005809CB">
      <w:pPr>
        <w:jc w:val="both"/>
      </w:pPr>
    </w:p>
    <w:p w:rsidR="00D24F71" w:rsidRDefault="00D24F71" w:rsidP="00652385">
      <w:r>
        <w:t xml:space="preserve">Therefore Rogers suggested that the role of the teacher is to facilitate experiential learning. This includes: </w:t>
      </w:r>
    </w:p>
    <w:p w:rsidR="00D24F71" w:rsidRDefault="00D24F71" w:rsidP="005809CB">
      <w:pPr>
        <w:jc w:val="both"/>
      </w:pPr>
    </w:p>
    <w:p w:rsidR="00D24F71" w:rsidRDefault="00D24F71" w:rsidP="00652385">
      <w:r>
        <w:t xml:space="preserve">(1) Setting a positive climate for learning. </w:t>
      </w:r>
    </w:p>
    <w:p w:rsidR="00D24F71" w:rsidRDefault="00D24F71" w:rsidP="00652385">
      <w:r>
        <w:t xml:space="preserve">(2) Clarifying the purposes of the learning. </w:t>
      </w:r>
    </w:p>
    <w:p w:rsidR="00D24F71" w:rsidRDefault="00D24F71" w:rsidP="00652385">
      <w:r>
        <w:t xml:space="preserve">(3) Organizing and making available learning resources. </w:t>
      </w:r>
    </w:p>
    <w:p w:rsidR="00D24F71" w:rsidRDefault="00D24F71" w:rsidP="00652385">
      <w:r>
        <w:t xml:space="preserve">(4) Balancing intellectual and emotional components of learning. </w:t>
      </w:r>
    </w:p>
    <w:p w:rsidR="00D24F71" w:rsidRDefault="00D24F71" w:rsidP="00652385">
      <w:r>
        <w:t xml:space="preserve">(5) Sharing feelings and thoughts with learners but not dominating. </w:t>
      </w:r>
    </w:p>
    <w:p w:rsidR="00D24F71" w:rsidRDefault="00D24F71" w:rsidP="005809CB">
      <w:pPr>
        <w:jc w:val="both"/>
      </w:pPr>
    </w:p>
    <w:p w:rsidR="00D24F71" w:rsidRDefault="00D24F71" w:rsidP="00652385">
      <w:r>
        <w:t xml:space="preserve">He further explained that learning is facilitated when: </w:t>
      </w:r>
    </w:p>
    <w:p w:rsidR="00D24F71" w:rsidRDefault="00D24F71" w:rsidP="005809CB">
      <w:pPr>
        <w:jc w:val="both"/>
      </w:pPr>
    </w:p>
    <w:p w:rsidR="00D24F71" w:rsidRDefault="00D24F71" w:rsidP="003C671A">
      <w:pPr>
        <w:numPr>
          <w:ilvl w:val="0"/>
          <w:numId w:val="10"/>
        </w:numPr>
      </w:pPr>
      <w:r>
        <w:t>The student participates completely in the learning process and has control</w:t>
      </w:r>
      <w:r w:rsidR="009B1A81">
        <w:t xml:space="preserve"> </w:t>
      </w:r>
      <w:r>
        <w:t>over its nature and direction.</w:t>
      </w:r>
    </w:p>
    <w:p w:rsidR="009B1A81" w:rsidRDefault="00C53AAE" w:rsidP="003C671A">
      <w:pPr>
        <w:numPr>
          <w:ilvl w:val="0"/>
          <w:numId w:val="10"/>
        </w:numPr>
      </w:pPr>
      <w:r>
        <w:t>It is based upon practical social, personal or research problems of interest to</w:t>
      </w:r>
      <w:r w:rsidR="003C671A">
        <w:t xml:space="preserve"> </w:t>
      </w:r>
      <w:r>
        <w:t>the learner.</w:t>
      </w:r>
    </w:p>
    <w:p w:rsidR="00C53AAE" w:rsidRDefault="00C53AAE" w:rsidP="003C671A">
      <w:pPr>
        <w:numPr>
          <w:ilvl w:val="0"/>
          <w:numId w:val="10"/>
        </w:numPr>
      </w:pPr>
      <w:r>
        <w:t xml:space="preserve">Self-evaluation is the principal method of assessing progress. </w:t>
      </w:r>
    </w:p>
    <w:p w:rsidR="00C53AAE" w:rsidRDefault="00C53AAE" w:rsidP="005809CB">
      <w:pPr>
        <w:jc w:val="both"/>
      </w:pPr>
    </w:p>
    <w:p w:rsidR="00C53AAE" w:rsidRDefault="00C53AAE" w:rsidP="00652385">
      <w:r>
        <w:t xml:space="preserve">Rogers' ideas are most applicable to adult learners. </w:t>
      </w:r>
    </w:p>
    <w:p w:rsidR="00C53AAE" w:rsidRDefault="00C53AAE" w:rsidP="005809CB">
      <w:pPr>
        <w:jc w:val="both"/>
      </w:pPr>
    </w:p>
    <w:p w:rsidR="00C53AAE" w:rsidRDefault="00C53AAE" w:rsidP="005849DD">
      <w:r>
        <w:t>The above discussion on adult learners would help the teachers/instructors to identify</w:t>
      </w:r>
      <w:r w:rsidR="009B1A81">
        <w:t xml:space="preserve"> </w:t>
      </w:r>
      <w:r>
        <w:t>the characteristics of their student group. This would facilitate planning designing,</w:t>
      </w:r>
      <w:r w:rsidR="009B1A81">
        <w:t xml:space="preserve"> </w:t>
      </w:r>
      <w:r>
        <w:t>developing and organizing the   teaching-learning situations suitable to the adult student group. The method you can</w:t>
      </w:r>
      <w:r w:rsidR="005849DD">
        <w:t xml:space="preserve"> </w:t>
      </w:r>
      <w:r>
        <w:t>apply to understand the characteristics of your learners are briefly discussed in the next section.</w:t>
      </w:r>
    </w:p>
    <w:p w:rsidR="00C53AAE" w:rsidRDefault="00C53AAE" w:rsidP="005809CB">
      <w:pPr>
        <w:jc w:val="both"/>
      </w:pPr>
    </w:p>
    <w:p w:rsidR="00C53AAE" w:rsidRPr="00C307DA" w:rsidRDefault="00C53AAE" w:rsidP="00652385">
      <w:pPr>
        <w:rPr>
          <w:b/>
          <w:bCs/>
        </w:rPr>
      </w:pPr>
      <w:r w:rsidRPr="00C307DA">
        <w:rPr>
          <w:b/>
          <w:bCs/>
        </w:rPr>
        <w:t xml:space="preserve">How to find out about your learners </w:t>
      </w:r>
    </w:p>
    <w:p w:rsidR="00C53AAE" w:rsidRDefault="00C53AAE" w:rsidP="005809CB">
      <w:pPr>
        <w:jc w:val="both"/>
      </w:pPr>
    </w:p>
    <w:p w:rsidR="00C53AAE" w:rsidRDefault="00C53AAE" w:rsidP="005849DD">
      <w:r>
        <w:t>Whether our teaching will be done almost entirely through pre-prepared materials or</w:t>
      </w:r>
      <w:r w:rsidR="00A4375C">
        <w:t xml:space="preserve"> w</w:t>
      </w:r>
      <w:r>
        <w:t>hether we will occasionally be talking with learners face-to-face or online, we need</w:t>
      </w:r>
      <w:r w:rsidR="00A4375C">
        <w:t xml:space="preserve"> </w:t>
      </w:r>
      <w:r w:rsidR="005849DD">
        <w:t xml:space="preserve">to </w:t>
      </w:r>
      <w:r>
        <w:t>obtain information about them before they begin.   Otherwise it cannot affect  the</w:t>
      </w:r>
      <w:r w:rsidR="00A4375C">
        <w:t xml:space="preserve"> </w:t>
      </w:r>
      <w:r>
        <w:t xml:space="preserve">teaching and learning as much as it should. I can see four main ways of building up a picture of your prospective learners. </w:t>
      </w:r>
    </w:p>
    <w:p w:rsidR="00C53AAE" w:rsidRDefault="00C53AAE" w:rsidP="005809CB">
      <w:pPr>
        <w:jc w:val="both"/>
      </w:pPr>
    </w:p>
    <w:p w:rsidR="00C53AAE" w:rsidRDefault="00C53AAE" w:rsidP="00FD3054">
      <w:pPr>
        <w:numPr>
          <w:ilvl w:val="0"/>
          <w:numId w:val="11"/>
        </w:numPr>
      </w:pPr>
      <w:r>
        <w:t xml:space="preserve">Reflect on your previous experience of your learners that are based on your observations of </w:t>
      </w:r>
      <w:r w:rsidR="00561A2B">
        <w:t>learners’</w:t>
      </w:r>
      <w:r>
        <w:t xml:space="preserve"> behaviors and consult colleagues –and the learners’ </w:t>
      </w:r>
      <w:r w:rsidR="00545103">
        <w:t>s</w:t>
      </w:r>
      <w:r>
        <w:t>ponsors or whoever is commissioning the course (if</w:t>
      </w:r>
      <w:r w:rsidR="00A4375C">
        <w:t xml:space="preserve"> </w:t>
      </w:r>
      <w:r w:rsidR="00545103">
        <w:t>a</w:t>
      </w:r>
      <w:r>
        <w:t xml:space="preserve">ppropriate). </w:t>
      </w:r>
    </w:p>
    <w:p w:rsidR="00C53AAE" w:rsidRDefault="00C53AAE" w:rsidP="005809CB">
      <w:pPr>
        <w:jc w:val="both"/>
      </w:pPr>
    </w:p>
    <w:p w:rsidR="00C53AAE" w:rsidRDefault="00C53AAE" w:rsidP="00FD3054">
      <w:pPr>
        <w:numPr>
          <w:ilvl w:val="0"/>
          <w:numId w:val="11"/>
        </w:numPr>
      </w:pPr>
      <w:r>
        <w:t>Meet some of the prospective learners and discuss with them (individually or</w:t>
      </w:r>
      <w:r w:rsidR="00A4375C">
        <w:t xml:space="preserve"> </w:t>
      </w:r>
      <w:r>
        <w:t>as group) what they would like from the course or programme, and what they</w:t>
      </w:r>
      <w:r w:rsidR="00A4375C">
        <w:t xml:space="preserve"> </w:t>
      </w:r>
      <w:r>
        <w:t xml:space="preserve">already know and feel about the subject. </w:t>
      </w:r>
    </w:p>
    <w:p w:rsidR="00C53AAE" w:rsidRDefault="00C53AAE" w:rsidP="005809CB">
      <w:pPr>
        <w:jc w:val="both"/>
      </w:pPr>
    </w:p>
    <w:p w:rsidR="00C53AAE" w:rsidRDefault="00C53AAE" w:rsidP="00FD3054">
      <w:pPr>
        <w:numPr>
          <w:ilvl w:val="0"/>
          <w:numId w:val="11"/>
        </w:numPr>
      </w:pPr>
      <w:r>
        <w:lastRenderedPageBreak/>
        <w:t xml:space="preserve">Send a questionnaire to prospective learners, seeking the information you need. If this can be followed up by discussion with learners, whether face-to- face, online or on the telephone, so much the better. </w:t>
      </w:r>
    </w:p>
    <w:p w:rsidR="00C53AAE" w:rsidRDefault="00C53AAE" w:rsidP="005809CB">
      <w:pPr>
        <w:jc w:val="both"/>
      </w:pPr>
    </w:p>
    <w:p w:rsidR="00C53AAE" w:rsidRDefault="00C53AAE" w:rsidP="00FD3054">
      <w:pPr>
        <w:numPr>
          <w:ilvl w:val="0"/>
          <w:numId w:val="11"/>
        </w:numPr>
      </w:pPr>
      <w:r>
        <w:t>Listen to your learners, e.g. on the telephone, at meetings, online, or by</w:t>
      </w:r>
      <w:r w:rsidR="00A4375C">
        <w:t xml:space="preserve"> </w:t>
      </w:r>
      <w:r>
        <w:t xml:space="preserve">reading   or commenting on their assignments, once they are working on the </w:t>
      </w:r>
      <w:r w:rsidR="00A4375C">
        <w:t>c</w:t>
      </w:r>
      <w:r>
        <w:t xml:space="preserve">ourse and; be prepared to customize the course in the light of what you hear. </w:t>
      </w:r>
    </w:p>
    <w:p w:rsidR="00C53AAE" w:rsidRDefault="00C53AAE" w:rsidP="005809CB">
      <w:pPr>
        <w:jc w:val="both"/>
      </w:pPr>
    </w:p>
    <w:p w:rsidR="00C53AAE" w:rsidRDefault="00C53AAE" w:rsidP="005849DD">
      <w:r>
        <w:t xml:space="preserve">In Latchem and Lockwood (1998, p.144), </w:t>
      </w:r>
      <w:r w:rsidR="008D7E8E">
        <w:t>C</w:t>
      </w:r>
      <w:r>
        <w:t>hristine Randell and Eli Bitzer</w:t>
      </w:r>
      <w:r w:rsidR="00A4375C">
        <w:t xml:space="preserve"> </w:t>
      </w:r>
      <w:r w:rsidR="008D7E8E">
        <w:t>d</w:t>
      </w:r>
      <w:r>
        <w:t xml:space="preserve">escribe how some South African teachers came to realize that they had not been listening to what their learners had to tell them about their ‘underlying assumptions, concerns and difficulties’. </w:t>
      </w:r>
    </w:p>
    <w:p w:rsidR="00C53AAE" w:rsidRDefault="00C53AAE" w:rsidP="005809CB">
      <w:pPr>
        <w:jc w:val="both"/>
      </w:pPr>
    </w:p>
    <w:p w:rsidR="00C53AAE" w:rsidRDefault="00C53AAE" w:rsidP="005849DD">
      <w:r>
        <w:t xml:space="preserve">Terry Evans (1964, p.125) suggests in addition, that we </w:t>
      </w:r>
      <w:r w:rsidR="008D7E8E">
        <w:t>s</w:t>
      </w:r>
      <w:r>
        <w:t>hould draw on our   own</w:t>
      </w:r>
      <w:r w:rsidR="00257FCC">
        <w:t xml:space="preserve"> </w:t>
      </w:r>
      <w:r>
        <w:t>experience of being</w:t>
      </w:r>
      <w:r w:rsidR="008D7E8E">
        <w:t xml:space="preserve"> </w:t>
      </w:r>
      <w:r>
        <w:t>learners. However, I would urge caution:</w:t>
      </w:r>
      <w:r w:rsidR="008D7E8E">
        <w:t xml:space="preserve"> </w:t>
      </w:r>
      <w:r>
        <w:t xml:space="preserve">since we are </w:t>
      </w:r>
      <w:r w:rsidR="004819BF">
        <w:t>acknowledging</w:t>
      </w:r>
      <w:r>
        <w:t xml:space="preserve"> experts, we possibly mastered our subject more easily than newcomers will and, anyway, we may</w:t>
      </w:r>
      <w:r w:rsidR="00FD3054">
        <w:t xml:space="preserve"> </w:t>
      </w:r>
      <w:r>
        <w:t>never have</w:t>
      </w:r>
      <w:r w:rsidR="00FD3054">
        <w:t xml:space="preserve"> </w:t>
      </w:r>
      <w:r>
        <w:t>experienced learning at a</w:t>
      </w:r>
      <w:r w:rsidR="00FD3054">
        <w:t xml:space="preserve"> </w:t>
      </w:r>
      <w:r>
        <w:t>distance. In</w:t>
      </w:r>
      <w:r w:rsidR="00257FCC">
        <w:t xml:space="preserve"> </w:t>
      </w:r>
      <w:r>
        <w:t>Lockwood (1994, Chapter 2), Alan Woodley and Alison Ashby discuss several ways in which a profile of learners can be built up and the ways such information might be</w:t>
      </w:r>
      <w:r w:rsidR="00257FCC">
        <w:t xml:space="preserve"> </w:t>
      </w:r>
      <w:r>
        <w:t>used.</w:t>
      </w:r>
    </w:p>
    <w:p w:rsidR="00C53AAE" w:rsidRDefault="00C53AAE" w:rsidP="004819BF"/>
    <w:p w:rsidR="00C53AAE" w:rsidRPr="005849DD" w:rsidRDefault="00C53AAE" w:rsidP="00652385">
      <w:pPr>
        <w:rPr>
          <w:b/>
          <w:bCs/>
        </w:rPr>
      </w:pPr>
      <w:r w:rsidRPr="005849DD">
        <w:rPr>
          <w:b/>
          <w:bCs/>
        </w:rPr>
        <w:t xml:space="preserve">References </w:t>
      </w:r>
    </w:p>
    <w:p w:rsidR="00C53AAE" w:rsidRDefault="00C53AAE" w:rsidP="004819BF"/>
    <w:p w:rsidR="004819BF" w:rsidRDefault="00C53AAE" w:rsidP="004819BF">
      <w:r>
        <w:t>Evans, T. (1994), Understanding Learners in Open Distance Education, London,</w:t>
      </w:r>
      <w:r w:rsidR="004819BF">
        <w:t xml:space="preserve"> </w:t>
      </w:r>
      <w:r>
        <w:t xml:space="preserve">Kogan Page. </w:t>
      </w:r>
    </w:p>
    <w:p w:rsidR="004819BF" w:rsidRDefault="00C53AAE" w:rsidP="004819BF">
      <w:r>
        <w:t>Jarvis. P, (1995) Adult and continuing education, Rutledge: London</w:t>
      </w:r>
    </w:p>
    <w:p w:rsidR="004819BF" w:rsidRDefault="00C53AAE" w:rsidP="004819BF">
      <w:r>
        <w:t>Kelly. D, Adult learners: Characteristics, Theories, Motivations, Learning. (www.dit.ie/DIT/lifelong/adult/adlearn_chars.pdf) (Access date 2005)</w:t>
      </w:r>
    </w:p>
    <w:p w:rsidR="004819BF" w:rsidRDefault="00C53AAE" w:rsidP="004819BF">
      <w:r>
        <w:t xml:space="preserve">Knowles, M.S. (1970) The modern practice of adult learners. Andragogy vs. </w:t>
      </w:r>
      <w:r w:rsidR="004819BF">
        <w:t>Pedagogy</w:t>
      </w:r>
      <w:r>
        <w:t>, New York: Association press</w:t>
      </w:r>
    </w:p>
    <w:p w:rsidR="004819BF" w:rsidRDefault="00C53AAE" w:rsidP="004819BF">
      <w:r>
        <w:t>Latchem, C &amp; Lockwood, F. (1998) Staff Development in Open and Flexible</w:t>
      </w:r>
      <w:r w:rsidR="004819BF">
        <w:t xml:space="preserve"> </w:t>
      </w:r>
      <w:r w:rsidR="00257FCC">
        <w:t>L</w:t>
      </w:r>
      <w:r>
        <w:t>earning, London and New York, Routledge</w:t>
      </w:r>
    </w:p>
    <w:p w:rsidR="00257FCC" w:rsidRDefault="00C53AAE" w:rsidP="004819BF">
      <w:r>
        <w:t>Lieb S. (1991) Principles of Adults Learners: (http://</w:t>
      </w:r>
      <w:r w:rsidR="00257FCC">
        <w:t>www.hcc.hawaii.edu/intranet)</w:t>
      </w:r>
    </w:p>
    <w:p w:rsidR="00C53AAE" w:rsidRDefault="00C53AAE" w:rsidP="004819BF">
      <w:r>
        <w:t>Lockwood. F.(ed.) (1994), Materials Production in Open and Distance Learning,</w:t>
      </w:r>
      <w:r w:rsidR="004819BF">
        <w:t xml:space="preserve"> </w:t>
      </w:r>
      <w:r>
        <w:t xml:space="preserve">London; Paul Chapman Publishing Simpson. </w:t>
      </w:r>
    </w:p>
    <w:p w:rsidR="00C53AAE" w:rsidRDefault="00C53AAE" w:rsidP="004819BF">
      <w:r>
        <w:t xml:space="preserve">Characteristics of Adult Learners (www.papathways.org/PDFs/CharacAdultLearnPrinciples.pdf) </w:t>
      </w:r>
    </w:p>
    <w:p w:rsidR="00C53AAE" w:rsidRDefault="00C53AAE" w:rsidP="004819BF">
      <w:r>
        <w:t xml:space="preserve">Characteristics of Adult Learners </w:t>
      </w:r>
      <w:r w:rsidR="00257FCC">
        <w:t xml:space="preserve"> </w:t>
      </w:r>
      <w:r>
        <w:t>(https://courses.worldcampus.psu.edu/public/faculty/adults.html</w:t>
      </w:r>
    </w:p>
    <w:p w:rsidR="00C53AAE" w:rsidRDefault="00C53AAE" w:rsidP="004819BF"/>
    <w:sectPr w:rsidR="00C53AAE" w:rsidSect="00C07EB0">
      <w:pgSz w:w="11907" w:h="16839" w:code="9"/>
      <w:pgMar w:top="1135" w:right="1440" w:bottom="1440" w:left="1440" w:header="709"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FD3"/>
    <w:multiLevelType w:val="hybridMultilevel"/>
    <w:tmpl w:val="2AC66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A01F1D"/>
    <w:multiLevelType w:val="hybridMultilevel"/>
    <w:tmpl w:val="A4CCC13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B546B5A"/>
    <w:multiLevelType w:val="hybridMultilevel"/>
    <w:tmpl w:val="6D946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8F2583F"/>
    <w:multiLevelType w:val="hybridMultilevel"/>
    <w:tmpl w:val="871A74D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3A7B46FA"/>
    <w:multiLevelType w:val="multilevel"/>
    <w:tmpl w:val="850CB6BE"/>
    <w:styleLink w:val="Style1"/>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BE4ADD"/>
    <w:multiLevelType w:val="hybridMultilevel"/>
    <w:tmpl w:val="74E84B6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57DC57A1"/>
    <w:multiLevelType w:val="hybridMultilevel"/>
    <w:tmpl w:val="8CD65C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08150D7"/>
    <w:multiLevelType w:val="hybridMultilevel"/>
    <w:tmpl w:val="C6BC9A36"/>
    <w:lvl w:ilvl="0" w:tplc="B1A6A3D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38B68AB"/>
    <w:multiLevelType w:val="hybridMultilevel"/>
    <w:tmpl w:val="654C9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AF435D1"/>
    <w:multiLevelType w:val="hybridMultilevel"/>
    <w:tmpl w:val="8BE4146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DC71E32"/>
    <w:multiLevelType w:val="hybridMultilevel"/>
    <w:tmpl w:val="29F27FB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6"/>
  </w:num>
  <w:num w:numId="5">
    <w:abstractNumId w:val="0"/>
  </w:num>
  <w:num w:numId="6">
    <w:abstractNumId w:val="10"/>
  </w:num>
  <w:num w:numId="7">
    <w:abstractNumId w:val="9"/>
  </w:num>
  <w:num w:numId="8">
    <w:abstractNumId w:val="1"/>
  </w:num>
  <w:num w:numId="9">
    <w:abstractNumId w:val="7"/>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revisionView w:inkAnnotations="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6C7E"/>
    <w:rsid w:val="000008E2"/>
    <w:rsid w:val="00000B58"/>
    <w:rsid w:val="00001AA6"/>
    <w:rsid w:val="00001BA0"/>
    <w:rsid w:val="00003073"/>
    <w:rsid w:val="000032D9"/>
    <w:rsid w:val="00005978"/>
    <w:rsid w:val="00011FE1"/>
    <w:rsid w:val="00012B07"/>
    <w:rsid w:val="00012DB8"/>
    <w:rsid w:val="000133BD"/>
    <w:rsid w:val="00013799"/>
    <w:rsid w:val="00014256"/>
    <w:rsid w:val="00015C27"/>
    <w:rsid w:val="00016442"/>
    <w:rsid w:val="0001716B"/>
    <w:rsid w:val="000172E6"/>
    <w:rsid w:val="00020F09"/>
    <w:rsid w:val="000216E2"/>
    <w:rsid w:val="00022E9A"/>
    <w:rsid w:val="00023690"/>
    <w:rsid w:val="00023B9F"/>
    <w:rsid w:val="00023DB3"/>
    <w:rsid w:val="00024A05"/>
    <w:rsid w:val="00025D44"/>
    <w:rsid w:val="000261E8"/>
    <w:rsid w:val="0002793E"/>
    <w:rsid w:val="00027BB6"/>
    <w:rsid w:val="0003208A"/>
    <w:rsid w:val="000326B2"/>
    <w:rsid w:val="00033CB1"/>
    <w:rsid w:val="00035160"/>
    <w:rsid w:val="00036985"/>
    <w:rsid w:val="000402C3"/>
    <w:rsid w:val="00041949"/>
    <w:rsid w:val="00042753"/>
    <w:rsid w:val="00046076"/>
    <w:rsid w:val="00046420"/>
    <w:rsid w:val="00046B26"/>
    <w:rsid w:val="000500EA"/>
    <w:rsid w:val="00051A14"/>
    <w:rsid w:val="00051BB6"/>
    <w:rsid w:val="00052AC9"/>
    <w:rsid w:val="00052EA0"/>
    <w:rsid w:val="000536CC"/>
    <w:rsid w:val="00053843"/>
    <w:rsid w:val="00054692"/>
    <w:rsid w:val="000554AF"/>
    <w:rsid w:val="00055ADD"/>
    <w:rsid w:val="00055B95"/>
    <w:rsid w:val="00056AEC"/>
    <w:rsid w:val="0006069C"/>
    <w:rsid w:val="00060B80"/>
    <w:rsid w:val="00061188"/>
    <w:rsid w:val="00063562"/>
    <w:rsid w:val="00063C4F"/>
    <w:rsid w:val="00063ED0"/>
    <w:rsid w:val="0006614D"/>
    <w:rsid w:val="0006757E"/>
    <w:rsid w:val="00067AFE"/>
    <w:rsid w:val="000705F7"/>
    <w:rsid w:val="0007246D"/>
    <w:rsid w:val="00073F62"/>
    <w:rsid w:val="0007404D"/>
    <w:rsid w:val="00075651"/>
    <w:rsid w:val="000814CA"/>
    <w:rsid w:val="000814F4"/>
    <w:rsid w:val="00081AA0"/>
    <w:rsid w:val="00083A09"/>
    <w:rsid w:val="000847BF"/>
    <w:rsid w:val="00084E37"/>
    <w:rsid w:val="000870B7"/>
    <w:rsid w:val="00087301"/>
    <w:rsid w:val="000879E6"/>
    <w:rsid w:val="0009006F"/>
    <w:rsid w:val="00090AA1"/>
    <w:rsid w:val="00091891"/>
    <w:rsid w:val="0009259C"/>
    <w:rsid w:val="00092B77"/>
    <w:rsid w:val="00093983"/>
    <w:rsid w:val="00095E76"/>
    <w:rsid w:val="000978B5"/>
    <w:rsid w:val="00097CB2"/>
    <w:rsid w:val="000A0121"/>
    <w:rsid w:val="000A0728"/>
    <w:rsid w:val="000A10B0"/>
    <w:rsid w:val="000A164D"/>
    <w:rsid w:val="000A3876"/>
    <w:rsid w:val="000A5136"/>
    <w:rsid w:val="000A59FA"/>
    <w:rsid w:val="000A5F89"/>
    <w:rsid w:val="000A7111"/>
    <w:rsid w:val="000A7FF5"/>
    <w:rsid w:val="000B209D"/>
    <w:rsid w:val="000B27B7"/>
    <w:rsid w:val="000B295F"/>
    <w:rsid w:val="000B3FCD"/>
    <w:rsid w:val="000B490F"/>
    <w:rsid w:val="000B6342"/>
    <w:rsid w:val="000B6DCF"/>
    <w:rsid w:val="000B6EAA"/>
    <w:rsid w:val="000C0C57"/>
    <w:rsid w:val="000C1FD9"/>
    <w:rsid w:val="000C2569"/>
    <w:rsid w:val="000C34DD"/>
    <w:rsid w:val="000C34FC"/>
    <w:rsid w:val="000C3D62"/>
    <w:rsid w:val="000C4D55"/>
    <w:rsid w:val="000D08B0"/>
    <w:rsid w:val="000D0C1A"/>
    <w:rsid w:val="000D10A3"/>
    <w:rsid w:val="000D17B0"/>
    <w:rsid w:val="000D1E53"/>
    <w:rsid w:val="000D23AF"/>
    <w:rsid w:val="000D3DB1"/>
    <w:rsid w:val="000D5653"/>
    <w:rsid w:val="000D5C1D"/>
    <w:rsid w:val="000D60D6"/>
    <w:rsid w:val="000D6B7B"/>
    <w:rsid w:val="000E14A9"/>
    <w:rsid w:val="000E16FE"/>
    <w:rsid w:val="000E2059"/>
    <w:rsid w:val="000E36E1"/>
    <w:rsid w:val="000E3AB4"/>
    <w:rsid w:val="000E4236"/>
    <w:rsid w:val="000E51B8"/>
    <w:rsid w:val="000E7853"/>
    <w:rsid w:val="000E7B8C"/>
    <w:rsid w:val="000E7B8F"/>
    <w:rsid w:val="000F06F3"/>
    <w:rsid w:val="000F0BD1"/>
    <w:rsid w:val="000F176D"/>
    <w:rsid w:val="000F2341"/>
    <w:rsid w:val="000F2AC6"/>
    <w:rsid w:val="000F2C5E"/>
    <w:rsid w:val="000F52A3"/>
    <w:rsid w:val="000F6BF6"/>
    <w:rsid w:val="000F7FB4"/>
    <w:rsid w:val="00100840"/>
    <w:rsid w:val="00101633"/>
    <w:rsid w:val="001016FF"/>
    <w:rsid w:val="00102EE7"/>
    <w:rsid w:val="00103DD7"/>
    <w:rsid w:val="00104431"/>
    <w:rsid w:val="00104436"/>
    <w:rsid w:val="00104EED"/>
    <w:rsid w:val="00105267"/>
    <w:rsid w:val="001056EF"/>
    <w:rsid w:val="00106F7B"/>
    <w:rsid w:val="00107B9F"/>
    <w:rsid w:val="001117D0"/>
    <w:rsid w:val="00115952"/>
    <w:rsid w:val="00116128"/>
    <w:rsid w:val="00116135"/>
    <w:rsid w:val="001176C8"/>
    <w:rsid w:val="0012059E"/>
    <w:rsid w:val="0012209F"/>
    <w:rsid w:val="00124D54"/>
    <w:rsid w:val="00125416"/>
    <w:rsid w:val="00125DB8"/>
    <w:rsid w:val="00126447"/>
    <w:rsid w:val="00126999"/>
    <w:rsid w:val="001272BA"/>
    <w:rsid w:val="001276E6"/>
    <w:rsid w:val="0013045E"/>
    <w:rsid w:val="00130517"/>
    <w:rsid w:val="00133526"/>
    <w:rsid w:val="00133922"/>
    <w:rsid w:val="00136912"/>
    <w:rsid w:val="00136A2F"/>
    <w:rsid w:val="00136AB9"/>
    <w:rsid w:val="0014094F"/>
    <w:rsid w:val="00140B59"/>
    <w:rsid w:val="00140D93"/>
    <w:rsid w:val="001436F4"/>
    <w:rsid w:val="0014468D"/>
    <w:rsid w:val="00145298"/>
    <w:rsid w:val="001458F8"/>
    <w:rsid w:val="001461A9"/>
    <w:rsid w:val="0014658C"/>
    <w:rsid w:val="001468DF"/>
    <w:rsid w:val="00146A80"/>
    <w:rsid w:val="00146BED"/>
    <w:rsid w:val="001508B2"/>
    <w:rsid w:val="00151B4E"/>
    <w:rsid w:val="00151B81"/>
    <w:rsid w:val="00152C12"/>
    <w:rsid w:val="00153B45"/>
    <w:rsid w:val="00155A32"/>
    <w:rsid w:val="001562CA"/>
    <w:rsid w:val="00160A9D"/>
    <w:rsid w:val="00160EF7"/>
    <w:rsid w:val="00164A14"/>
    <w:rsid w:val="00164EFD"/>
    <w:rsid w:val="00166F9F"/>
    <w:rsid w:val="0016765A"/>
    <w:rsid w:val="00171616"/>
    <w:rsid w:val="001736CE"/>
    <w:rsid w:val="00173712"/>
    <w:rsid w:val="00174877"/>
    <w:rsid w:val="00174FAF"/>
    <w:rsid w:val="0017583C"/>
    <w:rsid w:val="001760D0"/>
    <w:rsid w:val="0017632F"/>
    <w:rsid w:val="00177429"/>
    <w:rsid w:val="00180235"/>
    <w:rsid w:val="00180A2C"/>
    <w:rsid w:val="00182649"/>
    <w:rsid w:val="00182A00"/>
    <w:rsid w:val="00183252"/>
    <w:rsid w:val="00183B9C"/>
    <w:rsid w:val="00184E78"/>
    <w:rsid w:val="00187F34"/>
    <w:rsid w:val="00191602"/>
    <w:rsid w:val="0019213C"/>
    <w:rsid w:val="00192913"/>
    <w:rsid w:val="00192F48"/>
    <w:rsid w:val="00193511"/>
    <w:rsid w:val="00193607"/>
    <w:rsid w:val="00193865"/>
    <w:rsid w:val="00194940"/>
    <w:rsid w:val="0019501D"/>
    <w:rsid w:val="00196098"/>
    <w:rsid w:val="00196401"/>
    <w:rsid w:val="001A0285"/>
    <w:rsid w:val="001A0CB8"/>
    <w:rsid w:val="001A2439"/>
    <w:rsid w:val="001A26D6"/>
    <w:rsid w:val="001A2F0C"/>
    <w:rsid w:val="001A3F5E"/>
    <w:rsid w:val="001A4EBF"/>
    <w:rsid w:val="001A5068"/>
    <w:rsid w:val="001A5D48"/>
    <w:rsid w:val="001A6852"/>
    <w:rsid w:val="001A7D67"/>
    <w:rsid w:val="001A7E87"/>
    <w:rsid w:val="001B00DE"/>
    <w:rsid w:val="001B0C82"/>
    <w:rsid w:val="001B1300"/>
    <w:rsid w:val="001B1582"/>
    <w:rsid w:val="001B1E07"/>
    <w:rsid w:val="001B23DC"/>
    <w:rsid w:val="001B2977"/>
    <w:rsid w:val="001B2AA2"/>
    <w:rsid w:val="001B4066"/>
    <w:rsid w:val="001B4C94"/>
    <w:rsid w:val="001B4D15"/>
    <w:rsid w:val="001B6E0A"/>
    <w:rsid w:val="001C26F1"/>
    <w:rsid w:val="001C2D70"/>
    <w:rsid w:val="001C3431"/>
    <w:rsid w:val="001C4173"/>
    <w:rsid w:val="001C73DF"/>
    <w:rsid w:val="001C7E49"/>
    <w:rsid w:val="001D006E"/>
    <w:rsid w:val="001D0439"/>
    <w:rsid w:val="001D5098"/>
    <w:rsid w:val="001D55B4"/>
    <w:rsid w:val="001D5C5C"/>
    <w:rsid w:val="001D638D"/>
    <w:rsid w:val="001D67D8"/>
    <w:rsid w:val="001E1103"/>
    <w:rsid w:val="001E1386"/>
    <w:rsid w:val="001E2640"/>
    <w:rsid w:val="001E2E7A"/>
    <w:rsid w:val="001E4C1C"/>
    <w:rsid w:val="001E5CB5"/>
    <w:rsid w:val="001E7067"/>
    <w:rsid w:val="001E7F9A"/>
    <w:rsid w:val="001F147F"/>
    <w:rsid w:val="001F18FC"/>
    <w:rsid w:val="001F2F9C"/>
    <w:rsid w:val="001F3436"/>
    <w:rsid w:val="001F412F"/>
    <w:rsid w:val="001F5EC1"/>
    <w:rsid w:val="001F672E"/>
    <w:rsid w:val="001F6C51"/>
    <w:rsid w:val="001F783E"/>
    <w:rsid w:val="00200708"/>
    <w:rsid w:val="00200783"/>
    <w:rsid w:val="00202E3C"/>
    <w:rsid w:val="002042CE"/>
    <w:rsid w:val="00207841"/>
    <w:rsid w:val="00207F31"/>
    <w:rsid w:val="00207FD6"/>
    <w:rsid w:val="00210F05"/>
    <w:rsid w:val="00211D5F"/>
    <w:rsid w:val="00213D6E"/>
    <w:rsid w:val="0021491C"/>
    <w:rsid w:val="0021554A"/>
    <w:rsid w:val="00215651"/>
    <w:rsid w:val="00215A57"/>
    <w:rsid w:val="00216EF9"/>
    <w:rsid w:val="00221F44"/>
    <w:rsid w:val="00221F8C"/>
    <w:rsid w:val="00223785"/>
    <w:rsid w:val="00223CCE"/>
    <w:rsid w:val="002244EA"/>
    <w:rsid w:val="00225ADC"/>
    <w:rsid w:val="00226388"/>
    <w:rsid w:val="00226390"/>
    <w:rsid w:val="00227A79"/>
    <w:rsid w:val="0023068B"/>
    <w:rsid w:val="00231F63"/>
    <w:rsid w:val="00232109"/>
    <w:rsid w:val="00232A29"/>
    <w:rsid w:val="00232B34"/>
    <w:rsid w:val="0023314C"/>
    <w:rsid w:val="0023370C"/>
    <w:rsid w:val="00233FC3"/>
    <w:rsid w:val="00234DB1"/>
    <w:rsid w:val="00236AF0"/>
    <w:rsid w:val="00237F22"/>
    <w:rsid w:val="00240C8C"/>
    <w:rsid w:val="0024120A"/>
    <w:rsid w:val="002416F1"/>
    <w:rsid w:val="00242647"/>
    <w:rsid w:val="002432CF"/>
    <w:rsid w:val="00243CCC"/>
    <w:rsid w:val="00244649"/>
    <w:rsid w:val="00244ED9"/>
    <w:rsid w:val="002453D4"/>
    <w:rsid w:val="00245C4F"/>
    <w:rsid w:val="00250B7A"/>
    <w:rsid w:val="00250C8B"/>
    <w:rsid w:val="00251535"/>
    <w:rsid w:val="00252B5B"/>
    <w:rsid w:val="00254082"/>
    <w:rsid w:val="00254478"/>
    <w:rsid w:val="00255116"/>
    <w:rsid w:val="002562DA"/>
    <w:rsid w:val="0025681E"/>
    <w:rsid w:val="00256F5F"/>
    <w:rsid w:val="00257C48"/>
    <w:rsid w:val="00257FCC"/>
    <w:rsid w:val="002628CA"/>
    <w:rsid w:val="00265F9F"/>
    <w:rsid w:val="00266565"/>
    <w:rsid w:val="00266FAF"/>
    <w:rsid w:val="002672C0"/>
    <w:rsid w:val="002672EF"/>
    <w:rsid w:val="00267574"/>
    <w:rsid w:val="00270269"/>
    <w:rsid w:val="00270982"/>
    <w:rsid w:val="002733EA"/>
    <w:rsid w:val="0027586D"/>
    <w:rsid w:val="002763E3"/>
    <w:rsid w:val="0027668D"/>
    <w:rsid w:val="002827E6"/>
    <w:rsid w:val="00283232"/>
    <w:rsid w:val="00283B47"/>
    <w:rsid w:val="0028465C"/>
    <w:rsid w:val="002847A7"/>
    <w:rsid w:val="00284C39"/>
    <w:rsid w:val="00284F4C"/>
    <w:rsid w:val="002861C8"/>
    <w:rsid w:val="00286D03"/>
    <w:rsid w:val="00286F6F"/>
    <w:rsid w:val="0028718F"/>
    <w:rsid w:val="002876BC"/>
    <w:rsid w:val="00287D64"/>
    <w:rsid w:val="00290E7A"/>
    <w:rsid w:val="002918D5"/>
    <w:rsid w:val="00294578"/>
    <w:rsid w:val="002960D1"/>
    <w:rsid w:val="002A0AB9"/>
    <w:rsid w:val="002A0CEA"/>
    <w:rsid w:val="002A0ECB"/>
    <w:rsid w:val="002A0EFC"/>
    <w:rsid w:val="002A1003"/>
    <w:rsid w:val="002A196E"/>
    <w:rsid w:val="002A2B9F"/>
    <w:rsid w:val="002A3B35"/>
    <w:rsid w:val="002A4270"/>
    <w:rsid w:val="002A53CF"/>
    <w:rsid w:val="002A7186"/>
    <w:rsid w:val="002A741A"/>
    <w:rsid w:val="002B0616"/>
    <w:rsid w:val="002B06F4"/>
    <w:rsid w:val="002B26E4"/>
    <w:rsid w:val="002B2CEB"/>
    <w:rsid w:val="002B32CD"/>
    <w:rsid w:val="002B3A03"/>
    <w:rsid w:val="002B4009"/>
    <w:rsid w:val="002B4629"/>
    <w:rsid w:val="002B4911"/>
    <w:rsid w:val="002B7292"/>
    <w:rsid w:val="002B7BC9"/>
    <w:rsid w:val="002C0561"/>
    <w:rsid w:val="002C1732"/>
    <w:rsid w:val="002C177E"/>
    <w:rsid w:val="002C3440"/>
    <w:rsid w:val="002C3928"/>
    <w:rsid w:val="002C3D27"/>
    <w:rsid w:val="002C4558"/>
    <w:rsid w:val="002C4695"/>
    <w:rsid w:val="002C48E4"/>
    <w:rsid w:val="002C62CA"/>
    <w:rsid w:val="002D0BE0"/>
    <w:rsid w:val="002D1000"/>
    <w:rsid w:val="002D357A"/>
    <w:rsid w:val="002D5027"/>
    <w:rsid w:val="002D61A6"/>
    <w:rsid w:val="002D6DC1"/>
    <w:rsid w:val="002D70C9"/>
    <w:rsid w:val="002D748D"/>
    <w:rsid w:val="002D77B6"/>
    <w:rsid w:val="002D7C0C"/>
    <w:rsid w:val="002E0894"/>
    <w:rsid w:val="002E2272"/>
    <w:rsid w:val="002E319F"/>
    <w:rsid w:val="002E3511"/>
    <w:rsid w:val="002E39C6"/>
    <w:rsid w:val="002E40A5"/>
    <w:rsid w:val="002E5998"/>
    <w:rsid w:val="002E6917"/>
    <w:rsid w:val="002E74F0"/>
    <w:rsid w:val="002E7C18"/>
    <w:rsid w:val="002F00F1"/>
    <w:rsid w:val="002F1735"/>
    <w:rsid w:val="002F19CB"/>
    <w:rsid w:val="002F2830"/>
    <w:rsid w:val="002F31EF"/>
    <w:rsid w:val="002F3EA5"/>
    <w:rsid w:val="002F4564"/>
    <w:rsid w:val="002F603A"/>
    <w:rsid w:val="002F6C2E"/>
    <w:rsid w:val="003001B0"/>
    <w:rsid w:val="00301008"/>
    <w:rsid w:val="00302621"/>
    <w:rsid w:val="00302AB2"/>
    <w:rsid w:val="00304948"/>
    <w:rsid w:val="003049EC"/>
    <w:rsid w:val="00304DCD"/>
    <w:rsid w:val="0030508F"/>
    <w:rsid w:val="00305664"/>
    <w:rsid w:val="00306A5C"/>
    <w:rsid w:val="003136F3"/>
    <w:rsid w:val="00313E66"/>
    <w:rsid w:val="00314B7C"/>
    <w:rsid w:val="00316138"/>
    <w:rsid w:val="003167BD"/>
    <w:rsid w:val="00320607"/>
    <w:rsid w:val="00322295"/>
    <w:rsid w:val="003234D5"/>
    <w:rsid w:val="0032393D"/>
    <w:rsid w:val="003270A3"/>
    <w:rsid w:val="0033289C"/>
    <w:rsid w:val="00332E4B"/>
    <w:rsid w:val="003332B5"/>
    <w:rsid w:val="0033332C"/>
    <w:rsid w:val="00334A90"/>
    <w:rsid w:val="00334C3F"/>
    <w:rsid w:val="00335231"/>
    <w:rsid w:val="003361F0"/>
    <w:rsid w:val="00336951"/>
    <w:rsid w:val="00336D61"/>
    <w:rsid w:val="003405B5"/>
    <w:rsid w:val="003413A7"/>
    <w:rsid w:val="00342679"/>
    <w:rsid w:val="00342D37"/>
    <w:rsid w:val="0034321B"/>
    <w:rsid w:val="00345A98"/>
    <w:rsid w:val="00345E92"/>
    <w:rsid w:val="003465EC"/>
    <w:rsid w:val="00347684"/>
    <w:rsid w:val="00351194"/>
    <w:rsid w:val="003516CA"/>
    <w:rsid w:val="00353F64"/>
    <w:rsid w:val="0035569A"/>
    <w:rsid w:val="003556B1"/>
    <w:rsid w:val="003601A8"/>
    <w:rsid w:val="003606EB"/>
    <w:rsid w:val="00360CD4"/>
    <w:rsid w:val="00361F70"/>
    <w:rsid w:val="00362043"/>
    <w:rsid w:val="0036321E"/>
    <w:rsid w:val="00363308"/>
    <w:rsid w:val="00363523"/>
    <w:rsid w:val="003658A8"/>
    <w:rsid w:val="0036613F"/>
    <w:rsid w:val="0036678E"/>
    <w:rsid w:val="00366D29"/>
    <w:rsid w:val="00366D36"/>
    <w:rsid w:val="00366EB0"/>
    <w:rsid w:val="003670BB"/>
    <w:rsid w:val="00367B52"/>
    <w:rsid w:val="00370473"/>
    <w:rsid w:val="00371326"/>
    <w:rsid w:val="0037157A"/>
    <w:rsid w:val="003721F4"/>
    <w:rsid w:val="0037306F"/>
    <w:rsid w:val="00373AD0"/>
    <w:rsid w:val="00374A38"/>
    <w:rsid w:val="00375FFF"/>
    <w:rsid w:val="00380181"/>
    <w:rsid w:val="0038064C"/>
    <w:rsid w:val="003823D2"/>
    <w:rsid w:val="0038254E"/>
    <w:rsid w:val="00382983"/>
    <w:rsid w:val="0038303D"/>
    <w:rsid w:val="00385742"/>
    <w:rsid w:val="00385F37"/>
    <w:rsid w:val="0039065F"/>
    <w:rsid w:val="00393B1E"/>
    <w:rsid w:val="00393DB1"/>
    <w:rsid w:val="00394AF0"/>
    <w:rsid w:val="003954D3"/>
    <w:rsid w:val="003954EC"/>
    <w:rsid w:val="00395C41"/>
    <w:rsid w:val="00397003"/>
    <w:rsid w:val="00397B48"/>
    <w:rsid w:val="003A0A13"/>
    <w:rsid w:val="003A0E23"/>
    <w:rsid w:val="003A3138"/>
    <w:rsid w:val="003A480F"/>
    <w:rsid w:val="003A5B69"/>
    <w:rsid w:val="003A6715"/>
    <w:rsid w:val="003A6B80"/>
    <w:rsid w:val="003A7D25"/>
    <w:rsid w:val="003B037D"/>
    <w:rsid w:val="003B1002"/>
    <w:rsid w:val="003B22D3"/>
    <w:rsid w:val="003B3653"/>
    <w:rsid w:val="003B5B5A"/>
    <w:rsid w:val="003B790D"/>
    <w:rsid w:val="003C019D"/>
    <w:rsid w:val="003C03ED"/>
    <w:rsid w:val="003C114C"/>
    <w:rsid w:val="003C1464"/>
    <w:rsid w:val="003C168B"/>
    <w:rsid w:val="003C1745"/>
    <w:rsid w:val="003C218C"/>
    <w:rsid w:val="003C2467"/>
    <w:rsid w:val="003C2526"/>
    <w:rsid w:val="003C3690"/>
    <w:rsid w:val="003C3CF0"/>
    <w:rsid w:val="003C51AB"/>
    <w:rsid w:val="003C549A"/>
    <w:rsid w:val="003C5602"/>
    <w:rsid w:val="003C671A"/>
    <w:rsid w:val="003C70B1"/>
    <w:rsid w:val="003D1B01"/>
    <w:rsid w:val="003D210B"/>
    <w:rsid w:val="003D23E9"/>
    <w:rsid w:val="003D2B5E"/>
    <w:rsid w:val="003D35E2"/>
    <w:rsid w:val="003D3779"/>
    <w:rsid w:val="003D3FCC"/>
    <w:rsid w:val="003D45B0"/>
    <w:rsid w:val="003E01EC"/>
    <w:rsid w:val="003E0FFD"/>
    <w:rsid w:val="003E2CE0"/>
    <w:rsid w:val="003E3866"/>
    <w:rsid w:val="003E3A4C"/>
    <w:rsid w:val="003E3B0A"/>
    <w:rsid w:val="003E44C7"/>
    <w:rsid w:val="003E558B"/>
    <w:rsid w:val="003E5D3B"/>
    <w:rsid w:val="003E65ED"/>
    <w:rsid w:val="003E7887"/>
    <w:rsid w:val="003E7954"/>
    <w:rsid w:val="003F00B2"/>
    <w:rsid w:val="003F258D"/>
    <w:rsid w:val="003F295F"/>
    <w:rsid w:val="003F3610"/>
    <w:rsid w:val="003F3E81"/>
    <w:rsid w:val="003F45B5"/>
    <w:rsid w:val="003F487B"/>
    <w:rsid w:val="003F5DBB"/>
    <w:rsid w:val="003F6A3A"/>
    <w:rsid w:val="004017CC"/>
    <w:rsid w:val="00402128"/>
    <w:rsid w:val="00405479"/>
    <w:rsid w:val="00405972"/>
    <w:rsid w:val="004079FB"/>
    <w:rsid w:val="00412D7B"/>
    <w:rsid w:val="00412D82"/>
    <w:rsid w:val="0041329A"/>
    <w:rsid w:val="00413E81"/>
    <w:rsid w:val="00415068"/>
    <w:rsid w:val="00421529"/>
    <w:rsid w:val="00421F16"/>
    <w:rsid w:val="00422BCB"/>
    <w:rsid w:val="00423D22"/>
    <w:rsid w:val="004248E3"/>
    <w:rsid w:val="004256E4"/>
    <w:rsid w:val="00425F2A"/>
    <w:rsid w:val="00426F8B"/>
    <w:rsid w:val="0042765A"/>
    <w:rsid w:val="004301F4"/>
    <w:rsid w:val="0043035C"/>
    <w:rsid w:val="004306FE"/>
    <w:rsid w:val="00431676"/>
    <w:rsid w:val="0043292B"/>
    <w:rsid w:val="00435089"/>
    <w:rsid w:val="00435E1F"/>
    <w:rsid w:val="00436C13"/>
    <w:rsid w:val="004377FC"/>
    <w:rsid w:val="00437C67"/>
    <w:rsid w:val="00437CE3"/>
    <w:rsid w:val="00437F8E"/>
    <w:rsid w:val="00442E59"/>
    <w:rsid w:val="00443402"/>
    <w:rsid w:val="00443B6C"/>
    <w:rsid w:val="004462B8"/>
    <w:rsid w:val="00451422"/>
    <w:rsid w:val="004523D8"/>
    <w:rsid w:val="00452D98"/>
    <w:rsid w:val="0045425F"/>
    <w:rsid w:val="004546D7"/>
    <w:rsid w:val="00454F11"/>
    <w:rsid w:val="004551D1"/>
    <w:rsid w:val="0045568B"/>
    <w:rsid w:val="00455C45"/>
    <w:rsid w:val="0045777B"/>
    <w:rsid w:val="00457A84"/>
    <w:rsid w:val="00457D94"/>
    <w:rsid w:val="00461D67"/>
    <w:rsid w:val="004629F5"/>
    <w:rsid w:val="00462EA4"/>
    <w:rsid w:val="0046374F"/>
    <w:rsid w:val="004647AD"/>
    <w:rsid w:val="004653AB"/>
    <w:rsid w:val="00465D03"/>
    <w:rsid w:val="00466191"/>
    <w:rsid w:val="0046642B"/>
    <w:rsid w:val="00466A88"/>
    <w:rsid w:val="00466B44"/>
    <w:rsid w:val="00467719"/>
    <w:rsid w:val="0047053A"/>
    <w:rsid w:val="0047099F"/>
    <w:rsid w:val="00470B34"/>
    <w:rsid w:val="00472887"/>
    <w:rsid w:val="00472C3C"/>
    <w:rsid w:val="00473C17"/>
    <w:rsid w:val="004747D0"/>
    <w:rsid w:val="00474AA6"/>
    <w:rsid w:val="00474F1C"/>
    <w:rsid w:val="00475176"/>
    <w:rsid w:val="0047639D"/>
    <w:rsid w:val="00477263"/>
    <w:rsid w:val="004776CC"/>
    <w:rsid w:val="00477F0A"/>
    <w:rsid w:val="00480158"/>
    <w:rsid w:val="00480614"/>
    <w:rsid w:val="004819BF"/>
    <w:rsid w:val="00482C35"/>
    <w:rsid w:val="004832E3"/>
    <w:rsid w:val="004845F5"/>
    <w:rsid w:val="00484EEC"/>
    <w:rsid w:val="00485B82"/>
    <w:rsid w:val="00487644"/>
    <w:rsid w:val="00487A84"/>
    <w:rsid w:val="0049075C"/>
    <w:rsid w:val="00490CB5"/>
    <w:rsid w:val="00490EC7"/>
    <w:rsid w:val="00491AFA"/>
    <w:rsid w:val="004934EB"/>
    <w:rsid w:val="004942E3"/>
    <w:rsid w:val="00494DBA"/>
    <w:rsid w:val="0049566A"/>
    <w:rsid w:val="004962F9"/>
    <w:rsid w:val="00497758"/>
    <w:rsid w:val="00497C9B"/>
    <w:rsid w:val="004A0445"/>
    <w:rsid w:val="004A0DB8"/>
    <w:rsid w:val="004A2DB7"/>
    <w:rsid w:val="004A2E36"/>
    <w:rsid w:val="004A3079"/>
    <w:rsid w:val="004A366D"/>
    <w:rsid w:val="004A3916"/>
    <w:rsid w:val="004A4BC4"/>
    <w:rsid w:val="004A5B3E"/>
    <w:rsid w:val="004B0009"/>
    <w:rsid w:val="004B23D0"/>
    <w:rsid w:val="004B26A4"/>
    <w:rsid w:val="004B2F05"/>
    <w:rsid w:val="004B358F"/>
    <w:rsid w:val="004B479D"/>
    <w:rsid w:val="004B5498"/>
    <w:rsid w:val="004B5C97"/>
    <w:rsid w:val="004B5D90"/>
    <w:rsid w:val="004B66B1"/>
    <w:rsid w:val="004B6F8D"/>
    <w:rsid w:val="004B7E60"/>
    <w:rsid w:val="004C17AD"/>
    <w:rsid w:val="004C2530"/>
    <w:rsid w:val="004C2549"/>
    <w:rsid w:val="004C2ABA"/>
    <w:rsid w:val="004C2D3E"/>
    <w:rsid w:val="004C5C4D"/>
    <w:rsid w:val="004C65E8"/>
    <w:rsid w:val="004C7A2D"/>
    <w:rsid w:val="004D0057"/>
    <w:rsid w:val="004D0912"/>
    <w:rsid w:val="004D0AD9"/>
    <w:rsid w:val="004D0EF5"/>
    <w:rsid w:val="004D1181"/>
    <w:rsid w:val="004D21DE"/>
    <w:rsid w:val="004D4B2A"/>
    <w:rsid w:val="004D50A4"/>
    <w:rsid w:val="004D5518"/>
    <w:rsid w:val="004D693B"/>
    <w:rsid w:val="004D6BDA"/>
    <w:rsid w:val="004E05C2"/>
    <w:rsid w:val="004E0D4B"/>
    <w:rsid w:val="004E1038"/>
    <w:rsid w:val="004E2E5C"/>
    <w:rsid w:val="004E334F"/>
    <w:rsid w:val="004E420E"/>
    <w:rsid w:val="004E4B07"/>
    <w:rsid w:val="004E4C93"/>
    <w:rsid w:val="004E762E"/>
    <w:rsid w:val="004E7765"/>
    <w:rsid w:val="004E7C22"/>
    <w:rsid w:val="004F0094"/>
    <w:rsid w:val="004F05A8"/>
    <w:rsid w:val="004F06AB"/>
    <w:rsid w:val="004F31CC"/>
    <w:rsid w:val="004F34E7"/>
    <w:rsid w:val="004F47B7"/>
    <w:rsid w:val="004F7843"/>
    <w:rsid w:val="0050039F"/>
    <w:rsid w:val="0050069A"/>
    <w:rsid w:val="00500ACE"/>
    <w:rsid w:val="00500F0F"/>
    <w:rsid w:val="00501DEA"/>
    <w:rsid w:val="00502E83"/>
    <w:rsid w:val="00503CAE"/>
    <w:rsid w:val="0050563D"/>
    <w:rsid w:val="00505FBB"/>
    <w:rsid w:val="0050753F"/>
    <w:rsid w:val="00511A0F"/>
    <w:rsid w:val="00511F19"/>
    <w:rsid w:val="005129BC"/>
    <w:rsid w:val="00513939"/>
    <w:rsid w:val="0051423F"/>
    <w:rsid w:val="00516121"/>
    <w:rsid w:val="005164D2"/>
    <w:rsid w:val="00516BD0"/>
    <w:rsid w:val="0052041D"/>
    <w:rsid w:val="0052073C"/>
    <w:rsid w:val="00520B4C"/>
    <w:rsid w:val="00522028"/>
    <w:rsid w:val="00522CCA"/>
    <w:rsid w:val="00524141"/>
    <w:rsid w:val="00524A92"/>
    <w:rsid w:val="00524D8A"/>
    <w:rsid w:val="00524FBE"/>
    <w:rsid w:val="00526285"/>
    <w:rsid w:val="00526849"/>
    <w:rsid w:val="0052687A"/>
    <w:rsid w:val="00527ACB"/>
    <w:rsid w:val="00527BB7"/>
    <w:rsid w:val="0053012E"/>
    <w:rsid w:val="00530931"/>
    <w:rsid w:val="00531907"/>
    <w:rsid w:val="00533A8E"/>
    <w:rsid w:val="00533E69"/>
    <w:rsid w:val="00534103"/>
    <w:rsid w:val="00534772"/>
    <w:rsid w:val="005361EB"/>
    <w:rsid w:val="005364EB"/>
    <w:rsid w:val="00537ED7"/>
    <w:rsid w:val="00537FCB"/>
    <w:rsid w:val="00540099"/>
    <w:rsid w:val="005404C4"/>
    <w:rsid w:val="00540751"/>
    <w:rsid w:val="00540A59"/>
    <w:rsid w:val="00541261"/>
    <w:rsid w:val="005427B3"/>
    <w:rsid w:val="00542EFD"/>
    <w:rsid w:val="00542F9D"/>
    <w:rsid w:val="00543135"/>
    <w:rsid w:val="0054359E"/>
    <w:rsid w:val="00545103"/>
    <w:rsid w:val="00550D90"/>
    <w:rsid w:val="00553232"/>
    <w:rsid w:val="005536B7"/>
    <w:rsid w:val="00554B23"/>
    <w:rsid w:val="00554C90"/>
    <w:rsid w:val="005553EA"/>
    <w:rsid w:val="00555D98"/>
    <w:rsid w:val="00556FA4"/>
    <w:rsid w:val="0055777E"/>
    <w:rsid w:val="00560223"/>
    <w:rsid w:val="00561A2B"/>
    <w:rsid w:val="00562B78"/>
    <w:rsid w:val="00564778"/>
    <w:rsid w:val="00567F76"/>
    <w:rsid w:val="00570560"/>
    <w:rsid w:val="00570F22"/>
    <w:rsid w:val="00570F85"/>
    <w:rsid w:val="00571E4F"/>
    <w:rsid w:val="00572D89"/>
    <w:rsid w:val="00573879"/>
    <w:rsid w:val="00573A75"/>
    <w:rsid w:val="005741BF"/>
    <w:rsid w:val="00575DA2"/>
    <w:rsid w:val="00576267"/>
    <w:rsid w:val="005762DF"/>
    <w:rsid w:val="005769DE"/>
    <w:rsid w:val="00576E75"/>
    <w:rsid w:val="005777EA"/>
    <w:rsid w:val="005802F8"/>
    <w:rsid w:val="005809CB"/>
    <w:rsid w:val="00580E99"/>
    <w:rsid w:val="005817F5"/>
    <w:rsid w:val="00584381"/>
    <w:rsid w:val="005849DD"/>
    <w:rsid w:val="00585080"/>
    <w:rsid w:val="005864C9"/>
    <w:rsid w:val="00586801"/>
    <w:rsid w:val="00587571"/>
    <w:rsid w:val="00590A01"/>
    <w:rsid w:val="00591174"/>
    <w:rsid w:val="00593516"/>
    <w:rsid w:val="00594112"/>
    <w:rsid w:val="00594CF3"/>
    <w:rsid w:val="0059582C"/>
    <w:rsid w:val="00595D70"/>
    <w:rsid w:val="00596086"/>
    <w:rsid w:val="005960F6"/>
    <w:rsid w:val="00596D41"/>
    <w:rsid w:val="00596E09"/>
    <w:rsid w:val="00597031"/>
    <w:rsid w:val="00597108"/>
    <w:rsid w:val="00597CD4"/>
    <w:rsid w:val="005A08C7"/>
    <w:rsid w:val="005A22E3"/>
    <w:rsid w:val="005A36BD"/>
    <w:rsid w:val="005A3C80"/>
    <w:rsid w:val="005A6499"/>
    <w:rsid w:val="005A68A3"/>
    <w:rsid w:val="005A7401"/>
    <w:rsid w:val="005B0EF7"/>
    <w:rsid w:val="005B2BF5"/>
    <w:rsid w:val="005B2D39"/>
    <w:rsid w:val="005B3A56"/>
    <w:rsid w:val="005B42FA"/>
    <w:rsid w:val="005B453A"/>
    <w:rsid w:val="005B7228"/>
    <w:rsid w:val="005B74C5"/>
    <w:rsid w:val="005B7D6B"/>
    <w:rsid w:val="005C1E6D"/>
    <w:rsid w:val="005C2AE9"/>
    <w:rsid w:val="005C31D0"/>
    <w:rsid w:val="005C4AE3"/>
    <w:rsid w:val="005C7955"/>
    <w:rsid w:val="005D002D"/>
    <w:rsid w:val="005D0872"/>
    <w:rsid w:val="005D14B2"/>
    <w:rsid w:val="005D185C"/>
    <w:rsid w:val="005D1920"/>
    <w:rsid w:val="005D1996"/>
    <w:rsid w:val="005D1B2D"/>
    <w:rsid w:val="005D2232"/>
    <w:rsid w:val="005D2B0C"/>
    <w:rsid w:val="005D3817"/>
    <w:rsid w:val="005D38A8"/>
    <w:rsid w:val="005D41EF"/>
    <w:rsid w:val="005D4753"/>
    <w:rsid w:val="005D6249"/>
    <w:rsid w:val="005D6AD5"/>
    <w:rsid w:val="005D778B"/>
    <w:rsid w:val="005D7A36"/>
    <w:rsid w:val="005D7AE2"/>
    <w:rsid w:val="005E0BE8"/>
    <w:rsid w:val="005E16DA"/>
    <w:rsid w:val="005E19F7"/>
    <w:rsid w:val="005E1E66"/>
    <w:rsid w:val="005E1F3B"/>
    <w:rsid w:val="005E3135"/>
    <w:rsid w:val="005E31F6"/>
    <w:rsid w:val="005E4035"/>
    <w:rsid w:val="005E492C"/>
    <w:rsid w:val="005E52BE"/>
    <w:rsid w:val="005E5533"/>
    <w:rsid w:val="005E5FEC"/>
    <w:rsid w:val="005E7329"/>
    <w:rsid w:val="005F0542"/>
    <w:rsid w:val="005F0BC8"/>
    <w:rsid w:val="005F11E5"/>
    <w:rsid w:val="005F1313"/>
    <w:rsid w:val="005F1ABB"/>
    <w:rsid w:val="005F20B3"/>
    <w:rsid w:val="005F2EFA"/>
    <w:rsid w:val="005F3DF2"/>
    <w:rsid w:val="005F5BB2"/>
    <w:rsid w:val="005F7B7A"/>
    <w:rsid w:val="00600C71"/>
    <w:rsid w:val="006019A6"/>
    <w:rsid w:val="00602079"/>
    <w:rsid w:val="006047D6"/>
    <w:rsid w:val="006051C7"/>
    <w:rsid w:val="006052AB"/>
    <w:rsid w:val="00606C6D"/>
    <w:rsid w:val="00607458"/>
    <w:rsid w:val="006076FE"/>
    <w:rsid w:val="006137B7"/>
    <w:rsid w:val="00613AFA"/>
    <w:rsid w:val="00614CAA"/>
    <w:rsid w:val="006172C9"/>
    <w:rsid w:val="00617EDB"/>
    <w:rsid w:val="00621718"/>
    <w:rsid w:val="006234E9"/>
    <w:rsid w:val="00627332"/>
    <w:rsid w:val="00627C93"/>
    <w:rsid w:val="006335C9"/>
    <w:rsid w:val="00633F6F"/>
    <w:rsid w:val="00634849"/>
    <w:rsid w:val="00635FA3"/>
    <w:rsid w:val="00640A21"/>
    <w:rsid w:val="00640FE3"/>
    <w:rsid w:val="00642376"/>
    <w:rsid w:val="00650147"/>
    <w:rsid w:val="0065051C"/>
    <w:rsid w:val="006508F8"/>
    <w:rsid w:val="00652385"/>
    <w:rsid w:val="00652882"/>
    <w:rsid w:val="006538CF"/>
    <w:rsid w:val="00653D8A"/>
    <w:rsid w:val="006541D2"/>
    <w:rsid w:val="006546BA"/>
    <w:rsid w:val="006561D2"/>
    <w:rsid w:val="0065744E"/>
    <w:rsid w:val="00657D30"/>
    <w:rsid w:val="0066015E"/>
    <w:rsid w:val="006602CF"/>
    <w:rsid w:val="00660466"/>
    <w:rsid w:val="00660AE6"/>
    <w:rsid w:val="00662406"/>
    <w:rsid w:val="00664678"/>
    <w:rsid w:val="00665850"/>
    <w:rsid w:val="0066589F"/>
    <w:rsid w:val="00667E9C"/>
    <w:rsid w:val="0067019F"/>
    <w:rsid w:val="00670ED1"/>
    <w:rsid w:val="00671DAE"/>
    <w:rsid w:val="006720A2"/>
    <w:rsid w:val="0067240C"/>
    <w:rsid w:val="00672F39"/>
    <w:rsid w:val="00673370"/>
    <w:rsid w:val="00673A40"/>
    <w:rsid w:val="00675487"/>
    <w:rsid w:val="00675C96"/>
    <w:rsid w:val="00676949"/>
    <w:rsid w:val="006769C0"/>
    <w:rsid w:val="0067751F"/>
    <w:rsid w:val="0067760B"/>
    <w:rsid w:val="00681320"/>
    <w:rsid w:val="00681AA5"/>
    <w:rsid w:val="006822C7"/>
    <w:rsid w:val="0068235F"/>
    <w:rsid w:val="006825F9"/>
    <w:rsid w:val="00686337"/>
    <w:rsid w:val="00686760"/>
    <w:rsid w:val="00686A0C"/>
    <w:rsid w:val="00686C39"/>
    <w:rsid w:val="0068783F"/>
    <w:rsid w:val="00687891"/>
    <w:rsid w:val="00690249"/>
    <w:rsid w:val="0069033E"/>
    <w:rsid w:val="00690348"/>
    <w:rsid w:val="006903F4"/>
    <w:rsid w:val="00691716"/>
    <w:rsid w:val="00692602"/>
    <w:rsid w:val="00693455"/>
    <w:rsid w:val="006955AC"/>
    <w:rsid w:val="00695857"/>
    <w:rsid w:val="00695B27"/>
    <w:rsid w:val="0069659B"/>
    <w:rsid w:val="00696A58"/>
    <w:rsid w:val="00697696"/>
    <w:rsid w:val="006A00F9"/>
    <w:rsid w:val="006A0A7E"/>
    <w:rsid w:val="006A2EE3"/>
    <w:rsid w:val="006A3F7F"/>
    <w:rsid w:val="006A4620"/>
    <w:rsid w:val="006A5DDB"/>
    <w:rsid w:val="006B17F2"/>
    <w:rsid w:val="006B183D"/>
    <w:rsid w:val="006B21D8"/>
    <w:rsid w:val="006B2FBF"/>
    <w:rsid w:val="006B34D7"/>
    <w:rsid w:val="006B4713"/>
    <w:rsid w:val="006B558C"/>
    <w:rsid w:val="006B5D64"/>
    <w:rsid w:val="006B5FE2"/>
    <w:rsid w:val="006B7A40"/>
    <w:rsid w:val="006C0986"/>
    <w:rsid w:val="006C2FB8"/>
    <w:rsid w:val="006C368A"/>
    <w:rsid w:val="006C7886"/>
    <w:rsid w:val="006D206E"/>
    <w:rsid w:val="006D364B"/>
    <w:rsid w:val="006D494E"/>
    <w:rsid w:val="006D4A55"/>
    <w:rsid w:val="006D546C"/>
    <w:rsid w:val="006D59C3"/>
    <w:rsid w:val="006D6491"/>
    <w:rsid w:val="006E0951"/>
    <w:rsid w:val="006E0BBE"/>
    <w:rsid w:val="006E1292"/>
    <w:rsid w:val="006E1795"/>
    <w:rsid w:val="006E2B4C"/>
    <w:rsid w:val="006E32A7"/>
    <w:rsid w:val="006E57C1"/>
    <w:rsid w:val="006E5F85"/>
    <w:rsid w:val="006E6BFF"/>
    <w:rsid w:val="006E74F0"/>
    <w:rsid w:val="006F167A"/>
    <w:rsid w:val="006F1B8B"/>
    <w:rsid w:val="006F1F06"/>
    <w:rsid w:val="006F34A7"/>
    <w:rsid w:val="006F40C0"/>
    <w:rsid w:val="006F5D75"/>
    <w:rsid w:val="006F7098"/>
    <w:rsid w:val="00700007"/>
    <w:rsid w:val="00700A2E"/>
    <w:rsid w:val="00700C5F"/>
    <w:rsid w:val="0070170D"/>
    <w:rsid w:val="00701C04"/>
    <w:rsid w:val="0070309E"/>
    <w:rsid w:val="007034AE"/>
    <w:rsid w:val="00704A97"/>
    <w:rsid w:val="00706890"/>
    <w:rsid w:val="00706B09"/>
    <w:rsid w:val="0070701D"/>
    <w:rsid w:val="0070723A"/>
    <w:rsid w:val="007079E6"/>
    <w:rsid w:val="00707A77"/>
    <w:rsid w:val="00710F4C"/>
    <w:rsid w:val="00713D47"/>
    <w:rsid w:val="00714653"/>
    <w:rsid w:val="00714D77"/>
    <w:rsid w:val="007161CA"/>
    <w:rsid w:val="00716842"/>
    <w:rsid w:val="0071689F"/>
    <w:rsid w:val="0071767C"/>
    <w:rsid w:val="007200D3"/>
    <w:rsid w:val="00721DBC"/>
    <w:rsid w:val="0072334A"/>
    <w:rsid w:val="0072337E"/>
    <w:rsid w:val="007239AE"/>
    <w:rsid w:val="00724314"/>
    <w:rsid w:val="0072452D"/>
    <w:rsid w:val="00724A2F"/>
    <w:rsid w:val="00725878"/>
    <w:rsid w:val="00725F1D"/>
    <w:rsid w:val="00726E9E"/>
    <w:rsid w:val="0073044A"/>
    <w:rsid w:val="00731FE9"/>
    <w:rsid w:val="0073276C"/>
    <w:rsid w:val="00732A0A"/>
    <w:rsid w:val="00732B94"/>
    <w:rsid w:val="00732F4B"/>
    <w:rsid w:val="007354A0"/>
    <w:rsid w:val="00735D40"/>
    <w:rsid w:val="00736993"/>
    <w:rsid w:val="00736AB4"/>
    <w:rsid w:val="00740DC2"/>
    <w:rsid w:val="0074156F"/>
    <w:rsid w:val="00743616"/>
    <w:rsid w:val="0074573B"/>
    <w:rsid w:val="0074577A"/>
    <w:rsid w:val="00746246"/>
    <w:rsid w:val="00746847"/>
    <w:rsid w:val="007507B8"/>
    <w:rsid w:val="007537E3"/>
    <w:rsid w:val="00753A7E"/>
    <w:rsid w:val="00753CD9"/>
    <w:rsid w:val="00755BCD"/>
    <w:rsid w:val="00755C7E"/>
    <w:rsid w:val="00756FBE"/>
    <w:rsid w:val="00760EDF"/>
    <w:rsid w:val="0076216E"/>
    <w:rsid w:val="007629EB"/>
    <w:rsid w:val="00762E64"/>
    <w:rsid w:val="0076328A"/>
    <w:rsid w:val="00763571"/>
    <w:rsid w:val="007636D7"/>
    <w:rsid w:val="00764414"/>
    <w:rsid w:val="007648E5"/>
    <w:rsid w:val="0076495E"/>
    <w:rsid w:val="00764D94"/>
    <w:rsid w:val="00766A7E"/>
    <w:rsid w:val="007676B2"/>
    <w:rsid w:val="00773828"/>
    <w:rsid w:val="00773C01"/>
    <w:rsid w:val="007746F1"/>
    <w:rsid w:val="00775605"/>
    <w:rsid w:val="0077582D"/>
    <w:rsid w:val="00776730"/>
    <w:rsid w:val="00776782"/>
    <w:rsid w:val="0078057B"/>
    <w:rsid w:val="0078126F"/>
    <w:rsid w:val="00781538"/>
    <w:rsid w:val="00782026"/>
    <w:rsid w:val="00783AD1"/>
    <w:rsid w:val="00783B70"/>
    <w:rsid w:val="00783C41"/>
    <w:rsid w:val="00784EC5"/>
    <w:rsid w:val="00790584"/>
    <w:rsid w:val="00791F51"/>
    <w:rsid w:val="007923CC"/>
    <w:rsid w:val="00793F1D"/>
    <w:rsid w:val="0079468F"/>
    <w:rsid w:val="00796441"/>
    <w:rsid w:val="00797177"/>
    <w:rsid w:val="00797B66"/>
    <w:rsid w:val="007A0896"/>
    <w:rsid w:val="007A273C"/>
    <w:rsid w:val="007A29A9"/>
    <w:rsid w:val="007A302E"/>
    <w:rsid w:val="007A35AA"/>
    <w:rsid w:val="007A3624"/>
    <w:rsid w:val="007A6785"/>
    <w:rsid w:val="007A780C"/>
    <w:rsid w:val="007A7E7A"/>
    <w:rsid w:val="007B0F50"/>
    <w:rsid w:val="007B1827"/>
    <w:rsid w:val="007B2B80"/>
    <w:rsid w:val="007B38C0"/>
    <w:rsid w:val="007B4496"/>
    <w:rsid w:val="007B47DD"/>
    <w:rsid w:val="007B49E2"/>
    <w:rsid w:val="007B5A88"/>
    <w:rsid w:val="007B602A"/>
    <w:rsid w:val="007C19B7"/>
    <w:rsid w:val="007C1C4D"/>
    <w:rsid w:val="007C23BA"/>
    <w:rsid w:val="007C2524"/>
    <w:rsid w:val="007C2E50"/>
    <w:rsid w:val="007C42D1"/>
    <w:rsid w:val="007C4404"/>
    <w:rsid w:val="007C48E2"/>
    <w:rsid w:val="007C6634"/>
    <w:rsid w:val="007C6CB5"/>
    <w:rsid w:val="007C6E58"/>
    <w:rsid w:val="007C6EBD"/>
    <w:rsid w:val="007C7533"/>
    <w:rsid w:val="007C7A36"/>
    <w:rsid w:val="007D04EC"/>
    <w:rsid w:val="007D112D"/>
    <w:rsid w:val="007D125D"/>
    <w:rsid w:val="007D1972"/>
    <w:rsid w:val="007D1E0E"/>
    <w:rsid w:val="007D36BE"/>
    <w:rsid w:val="007D3A12"/>
    <w:rsid w:val="007D3F5E"/>
    <w:rsid w:val="007D4590"/>
    <w:rsid w:val="007D5430"/>
    <w:rsid w:val="007D64F2"/>
    <w:rsid w:val="007D768A"/>
    <w:rsid w:val="007D77D1"/>
    <w:rsid w:val="007D7E4A"/>
    <w:rsid w:val="007E012E"/>
    <w:rsid w:val="007E34F3"/>
    <w:rsid w:val="007E4A85"/>
    <w:rsid w:val="007E4B53"/>
    <w:rsid w:val="007F006C"/>
    <w:rsid w:val="007F03FA"/>
    <w:rsid w:val="007F0997"/>
    <w:rsid w:val="007F2369"/>
    <w:rsid w:val="007F3611"/>
    <w:rsid w:val="007F4017"/>
    <w:rsid w:val="007F486F"/>
    <w:rsid w:val="007F4B81"/>
    <w:rsid w:val="007F4E01"/>
    <w:rsid w:val="007F5884"/>
    <w:rsid w:val="007F6D31"/>
    <w:rsid w:val="007F7122"/>
    <w:rsid w:val="008003E8"/>
    <w:rsid w:val="00800DCF"/>
    <w:rsid w:val="00801422"/>
    <w:rsid w:val="00801877"/>
    <w:rsid w:val="008023C7"/>
    <w:rsid w:val="00803405"/>
    <w:rsid w:val="0080391A"/>
    <w:rsid w:val="00803E9D"/>
    <w:rsid w:val="008043E9"/>
    <w:rsid w:val="00804CDB"/>
    <w:rsid w:val="00805B32"/>
    <w:rsid w:val="008065EE"/>
    <w:rsid w:val="0080704E"/>
    <w:rsid w:val="00807BBA"/>
    <w:rsid w:val="0081034B"/>
    <w:rsid w:val="008109B9"/>
    <w:rsid w:val="00810BDC"/>
    <w:rsid w:val="0081396C"/>
    <w:rsid w:val="0081405E"/>
    <w:rsid w:val="00814108"/>
    <w:rsid w:val="00814A3C"/>
    <w:rsid w:val="00815F79"/>
    <w:rsid w:val="008179D2"/>
    <w:rsid w:val="00817A0E"/>
    <w:rsid w:val="00820187"/>
    <w:rsid w:val="00820677"/>
    <w:rsid w:val="00820890"/>
    <w:rsid w:val="00820DF4"/>
    <w:rsid w:val="0082105F"/>
    <w:rsid w:val="008215DD"/>
    <w:rsid w:val="00821AD0"/>
    <w:rsid w:val="00822550"/>
    <w:rsid w:val="00822BED"/>
    <w:rsid w:val="00822D64"/>
    <w:rsid w:val="00823593"/>
    <w:rsid w:val="00823C82"/>
    <w:rsid w:val="00825208"/>
    <w:rsid w:val="0082528F"/>
    <w:rsid w:val="00825794"/>
    <w:rsid w:val="00826D00"/>
    <w:rsid w:val="00826D35"/>
    <w:rsid w:val="0082790C"/>
    <w:rsid w:val="0083057E"/>
    <w:rsid w:val="008309B2"/>
    <w:rsid w:val="0083142E"/>
    <w:rsid w:val="00831487"/>
    <w:rsid w:val="008331FE"/>
    <w:rsid w:val="008353EB"/>
    <w:rsid w:val="0083569F"/>
    <w:rsid w:val="00835E83"/>
    <w:rsid w:val="00836274"/>
    <w:rsid w:val="008367EC"/>
    <w:rsid w:val="008375E7"/>
    <w:rsid w:val="0084014C"/>
    <w:rsid w:val="0084018F"/>
    <w:rsid w:val="00843071"/>
    <w:rsid w:val="00844F61"/>
    <w:rsid w:val="00846E02"/>
    <w:rsid w:val="0084702B"/>
    <w:rsid w:val="00850B09"/>
    <w:rsid w:val="00850E0F"/>
    <w:rsid w:val="00851443"/>
    <w:rsid w:val="008518FD"/>
    <w:rsid w:val="008520C9"/>
    <w:rsid w:val="00852BE7"/>
    <w:rsid w:val="00853A0A"/>
    <w:rsid w:val="00853A6C"/>
    <w:rsid w:val="00854345"/>
    <w:rsid w:val="008550DF"/>
    <w:rsid w:val="0085643A"/>
    <w:rsid w:val="00856C9D"/>
    <w:rsid w:val="00856DA2"/>
    <w:rsid w:val="0085747B"/>
    <w:rsid w:val="00857E6A"/>
    <w:rsid w:val="00860040"/>
    <w:rsid w:val="0086040C"/>
    <w:rsid w:val="00860B73"/>
    <w:rsid w:val="00862364"/>
    <w:rsid w:val="00863D07"/>
    <w:rsid w:val="008649B9"/>
    <w:rsid w:val="00866B48"/>
    <w:rsid w:val="008673AE"/>
    <w:rsid w:val="00867D89"/>
    <w:rsid w:val="008711D9"/>
    <w:rsid w:val="00871299"/>
    <w:rsid w:val="008712F7"/>
    <w:rsid w:val="008718BE"/>
    <w:rsid w:val="0087197D"/>
    <w:rsid w:val="00872662"/>
    <w:rsid w:val="00872B09"/>
    <w:rsid w:val="00873AA3"/>
    <w:rsid w:val="0087470A"/>
    <w:rsid w:val="00875932"/>
    <w:rsid w:val="00875E9D"/>
    <w:rsid w:val="00877EB6"/>
    <w:rsid w:val="00881743"/>
    <w:rsid w:val="00883A89"/>
    <w:rsid w:val="00884448"/>
    <w:rsid w:val="008866D5"/>
    <w:rsid w:val="00887CAF"/>
    <w:rsid w:val="00890AA4"/>
    <w:rsid w:val="00891E83"/>
    <w:rsid w:val="00891F83"/>
    <w:rsid w:val="008920DB"/>
    <w:rsid w:val="00893092"/>
    <w:rsid w:val="00893383"/>
    <w:rsid w:val="008935F6"/>
    <w:rsid w:val="0089379F"/>
    <w:rsid w:val="00893C21"/>
    <w:rsid w:val="00893DB1"/>
    <w:rsid w:val="008942C8"/>
    <w:rsid w:val="00894E8F"/>
    <w:rsid w:val="00895C14"/>
    <w:rsid w:val="008969B0"/>
    <w:rsid w:val="00896FC9"/>
    <w:rsid w:val="008973EB"/>
    <w:rsid w:val="00897D2B"/>
    <w:rsid w:val="00897D87"/>
    <w:rsid w:val="008A03D3"/>
    <w:rsid w:val="008A1377"/>
    <w:rsid w:val="008A1E28"/>
    <w:rsid w:val="008A1FBB"/>
    <w:rsid w:val="008A4306"/>
    <w:rsid w:val="008A43CA"/>
    <w:rsid w:val="008A4CD1"/>
    <w:rsid w:val="008A62BA"/>
    <w:rsid w:val="008A7969"/>
    <w:rsid w:val="008B0A2B"/>
    <w:rsid w:val="008B17A0"/>
    <w:rsid w:val="008B23E8"/>
    <w:rsid w:val="008B28A3"/>
    <w:rsid w:val="008B2F67"/>
    <w:rsid w:val="008B3E00"/>
    <w:rsid w:val="008B4230"/>
    <w:rsid w:val="008B56C6"/>
    <w:rsid w:val="008B674A"/>
    <w:rsid w:val="008B7A53"/>
    <w:rsid w:val="008B7CF8"/>
    <w:rsid w:val="008C08C9"/>
    <w:rsid w:val="008C0937"/>
    <w:rsid w:val="008C0A60"/>
    <w:rsid w:val="008C14C2"/>
    <w:rsid w:val="008C1AC4"/>
    <w:rsid w:val="008C2608"/>
    <w:rsid w:val="008C2D81"/>
    <w:rsid w:val="008C4EF4"/>
    <w:rsid w:val="008C6E29"/>
    <w:rsid w:val="008C6E5A"/>
    <w:rsid w:val="008C76B2"/>
    <w:rsid w:val="008D1993"/>
    <w:rsid w:val="008D343C"/>
    <w:rsid w:val="008D34E9"/>
    <w:rsid w:val="008D3EBC"/>
    <w:rsid w:val="008D4D32"/>
    <w:rsid w:val="008D5320"/>
    <w:rsid w:val="008D5E3A"/>
    <w:rsid w:val="008D6578"/>
    <w:rsid w:val="008D6F1F"/>
    <w:rsid w:val="008D7796"/>
    <w:rsid w:val="008D7E8E"/>
    <w:rsid w:val="008E12AC"/>
    <w:rsid w:val="008E22CE"/>
    <w:rsid w:val="008E29E6"/>
    <w:rsid w:val="008E325A"/>
    <w:rsid w:val="008E37EF"/>
    <w:rsid w:val="008E3A6E"/>
    <w:rsid w:val="008E573C"/>
    <w:rsid w:val="008E5B15"/>
    <w:rsid w:val="008E7133"/>
    <w:rsid w:val="008E75ED"/>
    <w:rsid w:val="008E77FE"/>
    <w:rsid w:val="008F10EC"/>
    <w:rsid w:val="008F14A9"/>
    <w:rsid w:val="008F22DA"/>
    <w:rsid w:val="008F23DF"/>
    <w:rsid w:val="008F261F"/>
    <w:rsid w:val="008F31A2"/>
    <w:rsid w:val="008F4B48"/>
    <w:rsid w:val="008F5A6C"/>
    <w:rsid w:val="008F620F"/>
    <w:rsid w:val="008F62B0"/>
    <w:rsid w:val="008F6C9D"/>
    <w:rsid w:val="008F6F5F"/>
    <w:rsid w:val="008F715C"/>
    <w:rsid w:val="008F7FA8"/>
    <w:rsid w:val="00900ED4"/>
    <w:rsid w:val="00901F2A"/>
    <w:rsid w:val="00901FB1"/>
    <w:rsid w:val="0090214F"/>
    <w:rsid w:val="00903699"/>
    <w:rsid w:val="00903D7F"/>
    <w:rsid w:val="0090414E"/>
    <w:rsid w:val="009066F6"/>
    <w:rsid w:val="009075A6"/>
    <w:rsid w:val="00911745"/>
    <w:rsid w:val="00911988"/>
    <w:rsid w:val="00913627"/>
    <w:rsid w:val="009143E6"/>
    <w:rsid w:val="0091470B"/>
    <w:rsid w:val="00915EAE"/>
    <w:rsid w:val="009164FA"/>
    <w:rsid w:val="0091718D"/>
    <w:rsid w:val="00917E9E"/>
    <w:rsid w:val="009200F0"/>
    <w:rsid w:val="00920A5D"/>
    <w:rsid w:val="00921E90"/>
    <w:rsid w:val="00922F91"/>
    <w:rsid w:val="0092334A"/>
    <w:rsid w:val="00923A0E"/>
    <w:rsid w:val="00923DDC"/>
    <w:rsid w:val="009249F8"/>
    <w:rsid w:val="00924F5F"/>
    <w:rsid w:val="009253CB"/>
    <w:rsid w:val="0092746F"/>
    <w:rsid w:val="009309A3"/>
    <w:rsid w:val="00932229"/>
    <w:rsid w:val="00932582"/>
    <w:rsid w:val="009345D6"/>
    <w:rsid w:val="00936DEF"/>
    <w:rsid w:val="00936E11"/>
    <w:rsid w:val="00937442"/>
    <w:rsid w:val="0093766D"/>
    <w:rsid w:val="00937A66"/>
    <w:rsid w:val="00937ACB"/>
    <w:rsid w:val="00937DAB"/>
    <w:rsid w:val="0094055A"/>
    <w:rsid w:val="00940F22"/>
    <w:rsid w:val="00941BEB"/>
    <w:rsid w:val="00942918"/>
    <w:rsid w:val="009446A8"/>
    <w:rsid w:val="009465B9"/>
    <w:rsid w:val="009466F4"/>
    <w:rsid w:val="009529F0"/>
    <w:rsid w:val="00952B7F"/>
    <w:rsid w:val="009539BF"/>
    <w:rsid w:val="00954468"/>
    <w:rsid w:val="00955A53"/>
    <w:rsid w:val="00955C9B"/>
    <w:rsid w:val="00955F50"/>
    <w:rsid w:val="00957BC6"/>
    <w:rsid w:val="009619FF"/>
    <w:rsid w:val="00962029"/>
    <w:rsid w:val="009627C9"/>
    <w:rsid w:val="0096401D"/>
    <w:rsid w:val="009651C7"/>
    <w:rsid w:val="00966B20"/>
    <w:rsid w:val="0096750D"/>
    <w:rsid w:val="0096776B"/>
    <w:rsid w:val="00967E97"/>
    <w:rsid w:val="0097087E"/>
    <w:rsid w:val="00970971"/>
    <w:rsid w:val="0097108C"/>
    <w:rsid w:val="00971D4F"/>
    <w:rsid w:val="009730F0"/>
    <w:rsid w:val="00974225"/>
    <w:rsid w:val="00974633"/>
    <w:rsid w:val="00974F00"/>
    <w:rsid w:val="00975019"/>
    <w:rsid w:val="00975FA4"/>
    <w:rsid w:val="009801A5"/>
    <w:rsid w:val="00980677"/>
    <w:rsid w:val="00983660"/>
    <w:rsid w:val="00983DA1"/>
    <w:rsid w:val="009851C8"/>
    <w:rsid w:val="0098536E"/>
    <w:rsid w:val="00985619"/>
    <w:rsid w:val="009859FF"/>
    <w:rsid w:val="00990724"/>
    <w:rsid w:val="00990DA9"/>
    <w:rsid w:val="00990F07"/>
    <w:rsid w:val="00992020"/>
    <w:rsid w:val="009924AE"/>
    <w:rsid w:val="00993CB4"/>
    <w:rsid w:val="00994647"/>
    <w:rsid w:val="00995276"/>
    <w:rsid w:val="00996302"/>
    <w:rsid w:val="009967B0"/>
    <w:rsid w:val="00996F21"/>
    <w:rsid w:val="00997BC7"/>
    <w:rsid w:val="009A07E8"/>
    <w:rsid w:val="009A0FF7"/>
    <w:rsid w:val="009A1513"/>
    <w:rsid w:val="009A2634"/>
    <w:rsid w:val="009A2670"/>
    <w:rsid w:val="009A4B20"/>
    <w:rsid w:val="009A605A"/>
    <w:rsid w:val="009A6103"/>
    <w:rsid w:val="009A6236"/>
    <w:rsid w:val="009A7F86"/>
    <w:rsid w:val="009B00A2"/>
    <w:rsid w:val="009B14F2"/>
    <w:rsid w:val="009B1625"/>
    <w:rsid w:val="009B1A81"/>
    <w:rsid w:val="009B1F90"/>
    <w:rsid w:val="009B2A4D"/>
    <w:rsid w:val="009B3580"/>
    <w:rsid w:val="009B41DD"/>
    <w:rsid w:val="009B470A"/>
    <w:rsid w:val="009B4769"/>
    <w:rsid w:val="009B5A6D"/>
    <w:rsid w:val="009B5E2A"/>
    <w:rsid w:val="009B60B0"/>
    <w:rsid w:val="009B655E"/>
    <w:rsid w:val="009B6940"/>
    <w:rsid w:val="009B7961"/>
    <w:rsid w:val="009C08B6"/>
    <w:rsid w:val="009C0B01"/>
    <w:rsid w:val="009C170B"/>
    <w:rsid w:val="009C197A"/>
    <w:rsid w:val="009C1D28"/>
    <w:rsid w:val="009C2193"/>
    <w:rsid w:val="009C2347"/>
    <w:rsid w:val="009C335D"/>
    <w:rsid w:val="009C77E7"/>
    <w:rsid w:val="009C7D55"/>
    <w:rsid w:val="009C7FB8"/>
    <w:rsid w:val="009D0669"/>
    <w:rsid w:val="009D06B2"/>
    <w:rsid w:val="009D081A"/>
    <w:rsid w:val="009D0DBB"/>
    <w:rsid w:val="009D240F"/>
    <w:rsid w:val="009D413D"/>
    <w:rsid w:val="009D429D"/>
    <w:rsid w:val="009D4EB6"/>
    <w:rsid w:val="009D5438"/>
    <w:rsid w:val="009D5866"/>
    <w:rsid w:val="009D6BC4"/>
    <w:rsid w:val="009D7199"/>
    <w:rsid w:val="009D73E8"/>
    <w:rsid w:val="009D76DC"/>
    <w:rsid w:val="009E1006"/>
    <w:rsid w:val="009E2F2C"/>
    <w:rsid w:val="009E3477"/>
    <w:rsid w:val="009E4391"/>
    <w:rsid w:val="009E4875"/>
    <w:rsid w:val="009E61C0"/>
    <w:rsid w:val="009E6676"/>
    <w:rsid w:val="009E7719"/>
    <w:rsid w:val="009F0568"/>
    <w:rsid w:val="009F10C8"/>
    <w:rsid w:val="009F1554"/>
    <w:rsid w:val="009F1BE6"/>
    <w:rsid w:val="009F1BFB"/>
    <w:rsid w:val="009F1C45"/>
    <w:rsid w:val="009F1FCB"/>
    <w:rsid w:val="009F34D6"/>
    <w:rsid w:val="009F3C7B"/>
    <w:rsid w:val="009F55C1"/>
    <w:rsid w:val="009F55CC"/>
    <w:rsid w:val="009F62AD"/>
    <w:rsid w:val="009F75FE"/>
    <w:rsid w:val="00A00041"/>
    <w:rsid w:val="00A006D5"/>
    <w:rsid w:val="00A015B1"/>
    <w:rsid w:val="00A031B3"/>
    <w:rsid w:val="00A032F6"/>
    <w:rsid w:val="00A03493"/>
    <w:rsid w:val="00A03750"/>
    <w:rsid w:val="00A03E66"/>
    <w:rsid w:val="00A049A6"/>
    <w:rsid w:val="00A05BDA"/>
    <w:rsid w:val="00A10323"/>
    <w:rsid w:val="00A1077E"/>
    <w:rsid w:val="00A10C19"/>
    <w:rsid w:val="00A11967"/>
    <w:rsid w:val="00A133CA"/>
    <w:rsid w:val="00A13A89"/>
    <w:rsid w:val="00A14FBC"/>
    <w:rsid w:val="00A16731"/>
    <w:rsid w:val="00A16F41"/>
    <w:rsid w:val="00A17D94"/>
    <w:rsid w:val="00A21A79"/>
    <w:rsid w:val="00A248E6"/>
    <w:rsid w:val="00A24947"/>
    <w:rsid w:val="00A24B96"/>
    <w:rsid w:val="00A27280"/>
    <w:rsid w:val="00A27FA4"/>
    <w:rsid w:val="00A301EF"/>
    <w:rsid w:val="00A308A4"/>
    <w:rsid w:val="00A308B4"/>
    <w:rsid w:val="00A30EA3"/>
    <w:rsid w:val="00A34B7F"/>
    <w:rsid w:val="00A35307"/>
    <w:rsid w:val="00A36A87"/>
    <w:rsid w:val="00A36D73"/>
    <w:rsid w:val="00A40084"/>
    <w:rsid w:val="00A408EB"/>
    <w:rsid w:val="00A42F1A"/>
    <w:rsid w:val="00A42F56"/>
    <w:rsid w:val="00A43543"/>
    <w:rsid w:val="00A4375C"/>
    <w:rsid w:val="00A43E08"/>
    <w:rsid w:val="00A44C2D"/>
    <w:rsid w:val="00A4565F"/>
    <w:rsid w:val="00A46C77"/>
    <w:rsid w:val="00A500F8"/>
    <w:rsid w:val="00A50DD4"/>
    <w:rsid w:val="00A51640"/>
    <w:rsid w:val="00A521CC"/>
    <w:rsid w:val="00A53623"/>
    <w:rsid w:val="00A5405B"/>
    <w:rsid w:val="00A54F52"/>
    <w:rsid w:val="00A55630"/>
    <w:rsid w:val="00A556FD"/>
    <w:rsid w:val="00A55A03"/>
    <w:rsid w:val="00A5785F"/>
    <w:rsid w:val="00A613BD"/>
    <w:rsid w:val="00A6162D"/>
    <w:rsid w:val="00A61804"/>
    <w:rsid w:val="00A631EA"/>
    <w:rsid w:val="00A6463E"/>
    <w:rsid w:val="00A67118"/>
    <w:rsid w:val="00A67ADD"/>
    <w:rsid w:val="00A725A0"/>
    <w:rsid w:val="00A7344F"/>
    <w:rsid w:val="00A74A36"/>
    <w:rsid w:val="00A7562D"/>
    <w:rsid w:val="00A75976"/>
    <w:rsid w:val="00A77BC3"/>
    <w:rsid w:val="00A81CB7"/>
    <w:rsid w:val="00A82313"/>
    <w:rsid w:val="00A84DDA"/>
    <w:rsid w:val="00A84FAA"/>
    <w:rsid w:val="00A854D8"/>
    <w:rsid w:val="00A8572C"/>
    <w:rsid w:val="00A85C96"/>
    <w:rsid w:val="00A862E5"/>
    <w:rsid w:val="00A912D6"/>
    <w:rsid w:val="00A937C2"/>
    <w:rsid w:val="00A95136"/>
    <w:rsid w:val="00A96A1E"/>
    <w:rsid w:val="00A96D95"/>
    <w:rsid w:val="00A97CDD"/>
    <w:rsid w:val="00AA0FC4"/>
    <w:rsid w:val="00AA2ABB"/>
    <w:rsid w:val="00AA2FF0"/>
    <w:rsid w:val="00AA313E"/>
    <w:rsid w:val="00AA38FE"/>
    <w:rsid w:val="00AA49AC"/>
    <w:rsid w:val="00AA4B57"/>
    <w:rsid w:val="00AA4C38"/>
    <w:rsid w:val="00AA5BC1"/>
    <w:rsid w:val="00AA6AF5"/>
    <w:rsid w:val="00AB005C"/>
    <w:rsid w:val="00AB0DCA"/>
    <w:rsid w:val="00AB0FFC"/>
    <w:rsid w:val="00AB1583"/>
    <w:rsid w:val="00AB1717"/>
    <w:rsid w:val="00AB239C"/>
    <w:rsid w:val="00AB273E"/>
    <w:rsid w:val="00AB3809"/>
    <w:rsid w:val="00AB5B39"/>
    <w:rsid w:val="00AB7269"/>
    <w:rsid w:val="00AB7EB0"/>
    <w:rsid w:val="00AC083B"/>
    <w:rsid w:val="00AC1BEC"/>
    <w:rsid w:val="00AC205E"/>
    <w:rsid w:val="00AC2AF1"/>
    <w:rsid w:val="00AC3341"/>
    <w:rsid w:val="00AC33F1"/>
    <w:rsid w:val="00AC3C21"/>
    <w:rsid w:val="00AC663E"/>
    <w:rsid w:val="00AC6F8A"/>
    <w:rsid w:val="00AD00B2"/>
    <w:rsid w:val="00AD00EF"/>
    <w:rsid w:val="00AD184E"/>
    <w:rsid w:val="00AD2517"/>
    <w:rsid w:val="00AD437E"/>
    <w:rsid w:val="00AD44B3"/>
    <w:rsid w:val="00AD4857"/>
    <w:rsid w:val="00AD56E2"/>
    <w:rsid w:val="00AD5BAA"/>
    <w:rsid w:val="00AD6176"/>
    <w:rsid w:val="00AD731D"/>
    <w:rsid w:val="00AD7CCF"/>
    <w:rsid w:val="00AE0CAD"/>
    <w:rsid w:val="00AE1098"/>
    <w:rsid w:val="00AE22BC"/>
    <w:rsid w:val="00AE2757"/>
    <w:rsid w:val="00AE3133"/>
    <w:rsid w:val="00AE3197"/>
    <w:rsid w:val="00AE31D4"/>
    <w:rsid w:val="00AE3309"/>
    <w:rsid w:val="00AE3E38"/>
    <w:rsid w:val="00AE40EB"/>
    <w:rsid w:val="00AE524A"/>
    <w:rsid w:val="00AE648C"/>
    <w:rsid w:val="00AE7594"/>
    <w:rsid w:val="00AF0423"/>
    <w:rsid w:val="00AF0BAF"/>
    <w:rsid w:val="00AF0D2E"/>
    <w:rsid w:val="00AF1311"/>
    <w:rsid w:val="00AF1E18"/>
    <w:rsid w:val="00AF2F2F"/>
    <w:rsid w:val="00AF4455"/>
    <w:rsid w:val="00AF5446"/>
    <w:rsid w:val="00AF5A30"/>
    <w:rsid w:val="00AF6BF7"/>
    <w:rsid w:val="00AF6C0A"/>
    <w:rsid w:val="00AF7128"/>
    <w:rsid w:val="00AF7B9F"/>
    <w:rsid w:val="00B00364"/>
    <w:rsid w:val="00B01152"/>
    <w:rsid w:val="00B02CB4"/>
    <w:rsid w:val="00B041D8"/>
    <w:rsid w:val="00B04DE2"/>
    <w:rsid w:val="00B06540"/>
    <w:rsid w:val="00B07E15"/>
    <w:rsid w:val="00B104D8"/>
    <w:rsid w:val="00B11BEB"/>
    <w:rsid w:val="00B11CF8"/>
    <w:rsid w:val="00B11EF5"/>
    <w:rsid w:val="00B1295A"/>
    <w:rsid w:val="00B13A0E"/>
    <w:rsid w:val="00B13AF0"/>
    <w:rsid w:val="00B14B71"/>
    <w:rsid w:val="00B15334"/>
    <w:rsid w:val="00B15EE6"/>
    <w:rsid w:val="00B16808"/>
    <w:rsid w:val="00B17233"/>
    <w:rsid w:val="00B20352"/>
    <w:rsid w:val="00B2067A"/>
    <w:rsid w:val="00B21302"/>
    <w:rsid w:val="00B2189B"/>
    <w:rsid w:val="00B229C0"/>
    <w:rsid w:val="00B22BA4"/>
    <w:rsid w:val="00B2578D"/>
    <w:rsid w:val="00B2606A"/>
    <w:rsid w:val="00B26417"/>
    <w:rsid w:val="00B274AD"/>
    <w:rsid w:val="00B30E05"/>
    <w:rsid w:val="00B317B2"/>
    <w:rsid w:val="00B327E8"/>
    <w:rsid w:val="00B329C4"/>
    <w:rsid w:val="00B32D8F"/>
    <w:rsid w:val="00B32E09"/>
    <w:rsid w:val="00B3473A"/>
    <w:rsid w:val="00B34EB9"/>
    <w:rsid w:val="00B35840"/>
    <w:rsid w:val="00B35A52"/>
    <w:rsid w:val="00B360B8"/>
    <w:rsid w:val="00B36448"/>
    <w:rsid w:val="00B375DB"/>
    <w:rsid w:val="00B37A89"/>
    <w:rsid w:val="00B40BF5"/>
    <w:rsid w:val="00B43A4C"/>
    <w:rsid w:val="00B43B83"/>
    <w:rsid w:val="00B43C6A"/>
    <w:rsid w:val="00B43DE5"/>
    <w:rsid w:val="00B43F55"/>
    <w:rsid w:val="00B44F0F"/>
    <w:rsid w:val="00B46D82"/>
    <w:rsid w:val="00B505E3"/>
    <w:rsid w:val="00B51A53"/>
    <w:rsid w:val="00B51AC8"/>
    <w:rsid w:val="00B5259B"/>
    <w:rsid w:val="00B542B9"/>
    <w:rsid w:val="00B5507B"/>
    <w:rsid w:val="00B56D55"/>
    <w:rsid w:val="00B57EF7"/>
    <w:rsid w:val="00B57F6C"/>
    <w:rsid w:val="00B60E2E"/>
    <w:rsid w:val="00B6128B"/>
    <w:rsid w:val="00B61C01"/>
    <w:rsid w:val="00B62025"/>
    <w:rsid w:val="00B6246C"/>
    <w:rsid w:val="00B62A35"/>
    <w:rsid w:val="00B6498C"/>
    <w:rsid w:val="00B64F0D"/>
    <w:rsid w:val="00B66166"/>
    <w:rsid w:val="00B67F9E"/>
    <w:rsid w:val="00B701C5"/>
    <w:rsid w:val="00B708A3"/>
    <w:rsid w:val="00B70A3A"/>
    <w:rsid w:val="00B710A4"/>
    <w:rsid w:val="00B71FE2"/>
    <w:rsid w:val="00B72606"/>
    <w:rsid w:val="00B737BE"/>
    <w:rsid w:val="00B73D3A"/>
    <w:rsid w:val="00B746A5"/>
    <w:rsid w:val="00B75B63"/>
    <w:rsid w:val="00B8034C"/>
    <w:rsid w:val="00B80C06"/>
    <w:rsid w:val="00B81BA5"/>
    <w:rsid w:val="00B820B9"/>
    <w:rsid w:val="00B865E3"/>
    <w:rsid w:val="00B86AD9"/>
    <w:rsid w:val="00B86FC4"/>
    <w:rsid w:val="00B878B0"/>
    <w:rsid w:val="00B925CA"/>
    <w:rsid w:val="00B93157"/>
    <w:rsid w:val="00B934C6"/>
    <w:rsid w:val="00B93543"/>
    <w:rsid w:val="00B9473F"/>
    <w:rsid w:val="00B9477E"/>
    <w:rsid w:val="00B94BCD"/>
    <w:rsid w:val="00B94F32"/>
    <w:rsid w:val="00B95303"/>
    <w:rsid w:val="00B95A17"/>
    <w:rsid w:val="00B95A65"/>
    <w:rsid w:val="00B95C45"/>
    <w:rsid w:val="00B96FCE"/>
    <w:rsid w:val="00B97503"/>
    <w:rsid w:val="00B97A5A"/>
    <w:rsid w:val="00B97ED6"/>
    <w:rsid w:val="00BA137A"/>
    <w:rsid w:val="00BA40FC"/>
    <w:rsid w:val="00BA5BE1"/>
    <w:rsid w:val="00BA608B"/>
    <w:rsid w:val="00BA7B2A"/>
    <w:rsid w:val="00BB03D3"/>
    <w:rsid w:val="00BB236A"/>
    <w:rsid w:val="00BB39CC"/>
    <w:rsid w:val="00BB470D"/>
    <w:rsid w:val="00BB5FC8"/>
    <w:rsid w:val="00BB6D24"/>
    <w:rsid w:val="00BC13E0"/>
    <w:rsid w:val="00BC18EB"/>
    <w:rsid w:val="00BC2BA2"/>
    <w:rsid w:val="00BC2CE2"/>
    <w:rsid w:val="00BC31E9"/>
    <w:rsid w:val="00BC3A4C"/>
    <w:rsid w:val="00BC4435"/>
    <w:rsid w:val="00BC4CBB"/>
    <w:rsid w:val="00BC575B"/>
    <w:rsid w:val="00BC5CC8"/>
    <w:rsid w:val="00BC7B0C"/>
    <w:rsid w:val="00BD111B"/>
    <w:rsid w:val="00BD17A8"/>
    <w:rsid w:val="00BD2C26"/>
    <w:rsid w:val="00BD3EA4"/>
    <w:rsid w:val="00BD44BE"/>
    <w:rsid w:val="00BD5007"/>
    <w:rsid w:val="00BD6845"/>
    <w:rsid w:val="00BD74FD"/>
    <w:rsid w:val="00BD7AAB"/>
    <w:rsid w:val="00BD7B1D"/>
    <w:rsid w:val="00BD7ED6"/>
    <w:rsid w:val="00BE03F0"/>
    <w:rsid w:val="00BE1A53"/>
    <w:rsid w:val="00BE2E0B"/>
    <w:rsid w:val="00BE2E70"/>
    <w:rsid w:val="00BE301E"/>
    <w:rsid w:val="00BE3469"/>
    <w:rsid w:val="00BE4A82"/>
    <w:rsid w:val="00BE54CB"/>
    <w:rsid w:val="00BE5BED"/>
    <w:rsid w:val="00BE6852"/>
    <w:rsid w:val="00BF1E79"/>
    <w:rsid w:val="00BF1F41"/>
    <w:rsid w:val="00BF3DD7"/>
    <w:rsid w:val="00BF40BF"/>
    <w:rsid w:val="00BF4369"/>
    <w:rsid w:val="00C011ED"/>
    <w:rsid w:val="00C01CF9"/>
    <w:rsid w:val="00C02B5E"/>
    <w:rsid w:val="00C03D41"/>
    <w:rsid w:val="00C0599B"/>
    <w:rsid w:val="00C061A7"/>
    <w:rsid w:val="00C066BF"/>
    <w:rsid w:val="00C070D3"/>
    <w:rsid w:val="00C07EB0"/>
    <w:rsid w:val="00C10EB7"/>
    <w:rsid w:val="00C11297"/>
    <w:rsid w:val="00C119AC"/>
    <w:rsid w:val="00C143AD"/>
    <w:rsid w:val="00C157C2"/>
    <w:rsid w:val="00C15A0C"/>
    <w:rsid w:val="00C15B5E"/>
    <w:rsid w:val="00C17DD1"/>
    <w:rsid w:val="00C20FE1"/>
    <w:rsid w:val="00C2227A"/>
    <w:rsid w:val="00C226D7"/>
    <w:rsid w:val="00C245BF"/>
    <w:rsid w:val="00C24CC6"/>
    <w:rsid w:val="00C2756E"/>
    <w:rsid w:val="00C27753"/>
    <w:rsid w:val="00C27AF0"/>
    <w:rsid w:val="00C3052C"/>
    <w:rsid w:val="00C307DA"/>
    <w:rsid w:val="00C3509D"/>
    <w:rsid w:val="00C3743E"/>
    <w:rsid w:val="00C446F6"/>
    <w:rsid w:val="00C4502C"/>
    <w:rsid w:val="00C45A01"/>
    <w:rsid w:val="00C46267"/>
    <w:rsid w:val="00C470B4"/>
    <w:rsid w:val="00C470E8"/>
    <w:rsid w:val="00C50E72"/>
    <w:rsid w:val="00C513AA"/>
    <w:rsid w:val="00C513D0"/>
    <w:rsid w:val="00C5140B"/>
    <w:rsid w:val="00C51A37"/>
    <w:rsid w:val="00C51F22"/>
    <w:rsid w:val="00C52750"/>
    <w:rsid w:val="00C53AAE"/>
    <w:rsid w:val="00C53FA5"/>
    <w:rsid w:val="00C54418"/>
    <w:rsid w:val="00C54B2F"/>
    <w:rsid w:val="00C56F81"/>
    <w:rsid w:val="00C5741D"/>
    <w:rsid w:val="00C57975"/>
    <w:rsid w:val="00C603F2"/>
    <w:rsid w:val="00C61D79"/>
    <w:rsid w:val="00C62059"/>
    <w:rsid w:val="00C62DC4"/>
    <w:rsid w:val="00C63AD8"/>
    <w:rsid w:val="00C63F2E"/>
    <w:rsid w:val="00C6448C"/>
    <w:rsid w:val="00C65FE4"/>
    <w:rsid w:val="00C70B5F"/>
    <w:rsid w:val="00C711F0"/>
    <w:rsid w:val="00C74401"/>
    <w:rsid w:val="00C744BD"/>
    <w:rsid w:val="00C760F5"/>
    <w:rsid w:val="00C76F07"/>
    <w:rsid w:val="00C77CCA"/>
    <w:rsid w:val="00C77D39"/>
    <w:rsid w:val="00C80D8F"/>
    <w:rsid w:val="00C81212"/>
    <w:rsid w:val="00C81D28"/>
    <w:rsid w:val="00C83C40"/>
    <w:rsid w:val="00C84B1E"/>
    <w:rsid w:val="00C862B6"/>
    <w:rsid w:val="00C86750"/>
    <w:rsid w:val="00C8791E"/>
    <w:rsid w:val="00C87D11"/>
    <w:rsid w:val="00C87EA3"/>
    <w:rsid w:val="00C91D34"/>
    <w:rsid w:val="00C91E7F"/>
    <w:rsid w:val="00C92F5E"/>
    <w:rsid w:val="00C9384D"/>
    <w:rsid w:val="00C93F1A"/>
    <w:rsid w:val="00C9652D"/>
    <w:rsid w:val="00C96918"/>
    <w:rsid w:val="00C96BC1"/>
    <w:rsid w:val="00C96F77"/>
    <w:rsid w:val="00CA0CA6"/>
    <w:rsid w:val="00CA1448"/>
    <w:rsid w:val="00CA2C9D"/>
    <w:rsid w:val="00CA2CD7"/>
    <w:rsid w:val="00CA56F7"/>
    <w:rsid w:val="00CA5F45"/>
    <w:rsid w:val="00CA764D"/>
    <w:rsid w:val="00CB3C19"/>
    <w:rsid w:val="00CB3D13"/>
    <w:rsid w:val="00CB3DF9"/>
    <w:rsid w:val="00CB44F6"/>
    <w:rsid w:val="00CB5888"/>
    <w:rsid w:val="00CB60CD"/>
    <w:rsid w:val="00CB6BB5"/>
    <w:rsid w:val="00CB7494"/>
    <w:rsid w:val="00CB789B"/>
    <w:rsid w:val="00CB79D0"/>
    <w:rsid w:val="00CB7F4B"/>
    <w:rsid w:val="00CC1787"/>
    <w:rsid w:val="00CC3F2E"/>
    <w:rsid w:val="00CC5345"/>
    <w:rsid w:val="00CC5B1D"/>
    <w:rsid w:val="00CC5FBB"/>
    <w:rsid w:val="00CC686F"/>
    <w:rsid w:val="00CC7463"/>
    <w:rsid w:val="00CD06DD"/>
    <w:rsid w:val="00CD07AE"/>
    <w:rsid w:val="00CD07E8"/>
    <w:rsid w:val="00CD27A6"/>
    <w:rsid w:val="00CD3164"/>
    <w:rsid w:val="00CD3977"/>
    <w:rsid w:val="00CD3E7A"/>
    <w:rsid w:val="00CD45D7"/>
    <w:rsid w:val="00CD49CD"/>
    <w:rsid w:val="00CD4BFE"/>
    <w:rsid w:val="00CD5C79"/>
    <w:rsid w:val="00CD6317"/>
    <w:rsid w:val="00CD7368"/>
    <w:rsid w:val="00CD7878"/>
    <w:rsid w:val="00CD7C28"/>
    <w:rsid w:val="00CD7F18"/>
    <w:rsid w:val="00CE0B11"/>
    <w:rsid w:val="00CE0DA6"/>
    <w:rsid w:val="00CE1689"/>
    <w:rsid w:val="00CE1B36"/>
    <w:rsid w:val="00CE25BD"/>
    <w:rsid w:val="00CE3A5D"/>
    <w:rsid w:val="00CE5A2B"/>
    <w:rsid w:val="00CE6C48"/>
    <w:rsid w:val="00CF0D32"/>
    <w:rsid w:val="00CF1EC3"/>
    <w:rsid w:val="00CF39D9"/>
    <w:rsid w:val="00CF498E"/>
    <w:rsid w:val="00CF5994"/>
    <w:rsid w:val="00CF5E3C"/>
    <w:rsid w:val="00CF7814"/>
    <w:rsid w:val="00CF7FD6"/>
    <w:rsid w:val="00D01493"/>
    <w:rsid w:val="00D05BAD"/>
    <w:rsid w:val="00D11502"/>
    <w:rsid w:val="00D11BBC"/>
    <w:rsid w:val="00D11EAF"/>
    <w:rsid w:val="00D125E4"/>
    <w:rsid w:val="00D12BA5"/>
    <w:rsid w:val="00D12F82"/>
    <w:rsid w:val="00D13389"/>
    <w:rsid w:val="00D1485A"/>
    <w:rsid w:val="00D15D4B"/>
    <w:rsid w:val="00D16DF3"/>
    <w:rsid w:val="00D172B9"/>
    <w:rsid w:val="00D17FCE"/>
    <w:rsid w:val="00D201EE"/>
    <w:rsid w:val="00D2036A"/>
    <w:rsid w:val="00D205A0"/>
    <w:rsid w:val="00D20F31"/>
    <w:rsid w:val="00D21238"/>
    <w:rsid w:val="00D22D7A"/>
    <w:rsid w:val="00D24F71"/>
    <w:rsid w:val="00D26611"/>
    <w:rsid w:val="00D26687"/>
    <w:rsid w:val="00D32EC3"/>
    <w:rsid w:val="00D3320B"/>
    <w:rsid w:val="00D33B46"/>
    <w:rsid w:val="00D35149"/>
    <w:rsid w:val="00D36476"/>
    <w:rsid w:val="00D37E38"/>
    <w:rsid w:val="00D425D6"/>
    <w:rsid w:val="00D43084"/>
    <w:rsid w:val="00D4317F"/>
    <w:rsid w:val="00D4326D"/>
    <w:rsid w:val="00D457C0"/>
    <w:rsid w:val="00D459F9"/>
    <w:rsid w:val="00D46C7E"/>
    <w:rsid w:val="00D46EB0"/>
    <w:rsid w:val="00D470B9"/>
    <w:rsid w:val="00D4733D"/>
    <w:rsid w:val="00D5125A"/>
    <w:rsid w:val="00D53C29"/>
    <w:rsid w:val="00D541BE"/>
    <w:rsid w:val="00D55DAE"/>
    <w:rsid w:val="00D566D2"/>
    <w:rsid w:val="00D5679C"/>
    <w:rsid w:val="00D57608"/>
    <w:rsid w:val="00D57AB8"/>
    <w:rsid w:val="00D605F0"/>
    <w:rsid w:val="00D60FCC"/>
    <w:rsid w:val="00D61104"/>
    <w:rsid w:val="00D61272"/>
    <w:rsid w:val="00D61283"/>
    <w:rsid w:val="00D62345"/>
    <w:rsid w:val="00D64A1B"/>
    <w:rsid w:val="00D64B46"/>
    <w:rsid w:val="00D66114"/>
    <w:rsid w:val="00D664E5"/>
    <w:rsid w:val="00D66DE9"/>
    <w:rsid w:val="00D702B2"/>
    <w:rsid w:val="00D71C86"/>
    <w:rsid w:val="00D72293"/>
    <w:rsid w:val="00D735D5"/>
    <w:rsid w:val="00D738C5"/>
    <w:rsid w:val="00D7440B"/>
    <w:rsid w:val="00D75AFF"/>
    <w:rsid w:val="00D76465"/>
    <w:rsid w:val="00D778CD"/>
    <w:rsid w:val="00D77C9B"/>
    <w:rsid w:val="00D809E4"/>
    <w:rsid w:val="00D8109C"/>
    <w:rsid w:val="00D81D81"/>
    <w:rsid w:val="00D82F32"/>
    <w:rsid w:val="00D83FD7"/>
    <w:rsid w:val="00D848DE"/>
    <w:rsid w:val="00D8595F"/>
    <w:rsid w:val="00D877BF"/>
    <w:rsid w:val="00D904F3"/>
    <w:rsid w:val="00D90E83"/>
    <w:rsid w:val="00D91326"/>
    <w:rsid w:val="00D924BE"/>
    <w:rsid w:val="00D92E1B"/>
    <w:rsid w:val="00D93550"/>
    <w:rsid w:val="00D9403B"/>
    <w:rsid w:val="00D95575"/>
    <w:rsid w:val="00D95838"/>
    <w:rsid w:val="00D95BB3"/>
    <w:rsid w:val="00D97BF3"/>
    <w:rsid w:val="00DA024B"/>
    <w:rsid w:val="00DA1AC7"/>
    <w:rsid w:val="00DA1DEF"/>
    <w:rsid w:val="00DA4F2A"/>
    <w:rsid w:val="00DA5716"/>
    <w:rsid w:val="00DA69B1"/>
    <w:rsid w:val="00DA6A63"/>
    <w:rsid w:val="00DA7E9B"/>
    <w:rsid w:val="00DB0A7A"/>
    <w:rsid w:val="00DB0B41"/>
    <w:rsid w:val="00DB0F32"/>
    <w:rsid w:val="00DB10EC"/>
    <w:rsid w:val="00DB225F"/>
    <w:rsid w:val="00DB28B7"/>
    <w:rsid w:val="00DB50E8"/>
    <w:rsid w:val="00DB6C7C"/>
    <w:rsid w:val="00DC1073"/>
    <w:rsid w:val="00DC1360"/>
    <w:rsid w:val="00DC1401"/>
    <w:rsid w:val="00DC3300"/>
    <w:rsid w:val="00DC390F"/>
    <w:rsid w:val="00DC3CFC"/>
    <w:rsid w:val="00DC4917"/>
    <w:rsid w:val="00DC5199"/>
    <w:rsid w:val="00DC6C21"/>
    <w:rsid w:val="00DC73DA"/>
    <w:rsid w:val="00DC73E6"/>
    <w:rsid w:val="00DC767B"/>
    <w:rsid w:val="00DD05E8"/>
    <w:rsid w:val="00DD1753"/>
    <w:rsid w:val="00DD2A2E"/>
    <w:rsid w:val="00DD386F"/>
    <w:rsid w:val="00DD40F3"/>
    <w:rsid w:val="00DD44FF"/>
    <w:rsid w:val="00DD5373"/>
    <w:rsid w:val="00DE115D"/>
    <w:rsid w:val="00DE2F2D"/>
    <w:rsid w:val="00DE3E1A"/>
    <w:rsid w:val="00DE40A6"/>
    <w:rsid w:val="00DE49E5"/>
    <w:rsid w:val="00DE58D5"/>
    <w:rsid w:val="00DE6101"/>
    <w:rsid w:val="00DE6EE6"/>
    <w:rsid w:val="00DE7A98"/>
    <w:rsid w:val="00DF0579"/>
    <w:rsid w:val="00DF12F9"/>
    <w:rsid w:val="00DF2341"/>
    <w:rsid w:val="00DF2999"/>
    <w:rsid w:val="00DF2CF8"/>
    <w:rsid w:val="00DF34C2"/>
    <w:rsid w:val="00DF390B"/>
    <w:rsid w:val="00DF41FB"/>
    <w:rsid w:val="00DF7CB5"/>
    <w:rsid w:val="00E006B3"/>
    <w:rsid w:val="00E00713"/>
    <w:rsid w:val="00E0179E"/>
    <w:rsid w:val="00E02E6F"/>
    <w:rsid w:val="00E0368D"/>
    <w:rsid w:val="00E03BAB"/>
    <w:rsid w:val="00E04348"/>
    <w:rsid w:val="00E04639"/>
    <w:rsid w:val="00E04CC9"/>
    <w:rsid w:val="00E04D43"/>
    <w:rsid w:val="00E0520C"/>
    <w:rsid w:val="00E05B1C"/>
    <w:rsid w:val="00E06770"/>
    <w:rsid w:val="00E068D0"/>
    <w:rsid w:val="00E06A14"/>
    <w:rsid w:val="00E076BE"/>
    <w:rsid w:val="00E100F4"/>
    <w:rsid w:val="00E118E0"/>
    <w:rsid w:val="00E11C8A"/>
    <w:rsid w:val="00E1295D"/>
    <w:rsid w:val="00E12AE3"/>
    <w:rsid w:val="00E131C5"/>
    <w:rsid w:val="00E1437E"/>
    <w:rsid w:val="00E1518D"/>
    <w:rsid w:val="00E16011"/>
    <w:rsid w:val="00E163F0"/>
    <w:rsid w:val="00E16759"/>
    <w:rsid w:val="00E16E02"/>
    <w:rsid w:val="00E170C6"/>
    <w:rsid w:val="00E21270"/>
    <w:rsid w:val="00E236A9"/>
    <w:rsid w:val="00E238B1"/>
    <w:rsid w:val="00E24A92"/>
    <w:rsid w:val="00E272CB"/>
    <w:rsid w:val="00E2776C"/>
    <w:rsid w:val="00E30EF5"/>
    <w:rsid w:val="00E31693"/>
    <w:rsid w:val="00E31DC4"/>
    <w:rsid w:val="00E32A44"/>
    <w:rsid w:val="00E335C8"/>
    <w:rsid w:val="00E33B4C"/>
    <w:rsid w:val="00E33C31"/>
    <w:rsid w:val="00E346F0"/>
    <w:rsid w:val="00E34780"/>
    <w:rsid w:val="00E35CD8"/>
    <w:rsid w:val="00E35FEF"/>
    <w:rsid w:val="00E37440"/>
    <w:rsid w:val="00E4028E"/>
    <w:rsid w:val="00E40464"/>
    <w:rsid w:val="00E40BB0"/>
    <w:rsid w:val="00E414E4"/>
    <w:rsid w:val="00E41917"/>
    <w:rsid w:val="00E41CDC"/>
    <w:rsid w:val="00E43AC4"/>
    <w:rsid w:val="00E45EBB"/>
    <w:rsid w:val="00E45FA6"/>
    <w:rsid w:val="00E50BB5"/>
    <w:rsid w:val="00E51819"/>
    <w:rsid w:val="00E51C0D"/>
    <w:rsid w:val="00E51EF8"/>
    <w:rsid w:val="00E51FE1"/>
    <w:rsid w:val="00E53D64"/>
    <w:rsid w:val="00E54F73"/>
    <w:rsid w:val="00E5547C"/>
    <w:rsid w:val="00E55719"/>
    <w:rsid w:val="00E56208"/>
    <w:rsid w:val="00E56402"/>
    <w:rsid w:val="00E566D7"/>
    <w:rsid w:val="00E56C89"/>
    <w:rsid w:val="00E56E34"/>
    <w:rsid w:val="00E572FC"/>
    <w:rsid w:val="00E6006C"/>
    <w:rsid w:val="00E614F3"/>
    <w:rsid w:val="00E62E41"/>
    <w:rsid w:val="00E63208"/>
    <w:rsid w:val="00E640CF"/>
    <w:rsid w:val="00E64F91"/>
    <w:rsid w:val="00E655F1"/>
    <w:rsid w:val="00E65AC4"/>
    <w:rsid w:val="00E66E82"/>
    <w:rsid w:val="00E717F7"/>
    <w:rsid w:val="00E71A44"/>
    <w:rsid w:val="00E72607"/>
    <w:rsid w:val="00E72F7D"/>
    <w:rsid w:val="00E7307A"/>
    <w:rsid w:val="00E73D95"/>
    <w:rsid w:val="00E7523A"/>
    <w:rsid w:val="00E765A9"/>
    <w:rsid w:val="00E85C3F"/>
    <w:rsid w:val="00E85C89"/>
    <w:rsid w:val="00E9062E"/>
    <w:rsid w:val="00E91849"/>
    <w:rsid w:val="00E91B46"/>
    <w:rsid w:val="00E925C7"/>
    <w:rsid w:val="00E933FC"/>
    <w:rsid w:val="00E93DAF"/>
    <w:rsid w:val="00E95086"/>
    <w:rsid w:val="00E950AA"/>
    <w:rsid w:val="00E96F1F"/>
    <w:rsid w:val="00E9799C"/>
    <w:rsid w:val="00EA0538"/>
    <w:rsid w:val="00EA0A65"/>
    <w:rsid w:val="00EA2210"/>
    <w:rsid w:val="00EA2C5C"/>
    <w:rsid w:val="00EA3277"/>
    <w:rsid w:val="00EA3E07"/>
    <w:rsid w:val="00EA428A"/>
    <w:rsid w:val="00EA4482"/>
    <w:rsid w:val="00EA4522"/>
    <w:rsid w:val="00EA624E"/>
    <w:rsid w:val="00EA638A"/>
    <w:rsid w:val="00EA67FC"/>
    <w:rsid w:val="00EA71FC"/>
    <w:rsid w:val="00EA79CE"/>
    <w:rsid w:val="00EA7FF4"/>
    <w:rsid w:val="00EB07C0"/>
    <w:rsid w:val="00EB137D"/>
    <w:rsid w:val="00EB1AF4"/>
    <w:rsid w:val="00EB1BE6"/>
    <w:rsid w:val="00EB2938"/>
    <w:rsid w:val="00EB358C"/>
    <w:rsid w:val="00EB3C3D"/>
    <w:rsid w:val="00EB460D"/>
    <w:rsid w:val="00EB4921"/>
    <w:rsid w:val="00EB4F89"/>
    <w:rsid w:val="00EB4FD6"/>
    <w:rsid w:val="00EB5047"/>
    <w:rsid w:val="00EB655B"/>
    <w:rsid w:val="00EB67BD"/>
    <w:rsid w:val="00EB78C8"/>
    <w:rsid w:val="00EC458A"/>
    <w:rsid w:val="00EC4BF4"/>
    <w:rsid w:val="00EC7398"/>
    <w:rsid w:val="00EC778A"/>
    <w:rsid w:val="00ED0A87"/>
    <w:rsid w:val="00ED1692"/>
    <w:rsid w:val="00ED1909"/>
    <w:rsid w:val="00ED2553"/>
    <w:rsid w:val="00ED2A16"/>
    <w:rsid w:val="00ED2B18"/>
    <w:rsid w:val="00ED4E69"/>
    <w:rsid w:val="00ED6DE9"/>
    <w:rsid w:val="00ED73EE"/>
    <w:rsid w:val="00ED755A"/>
    <w:rsid w:val="00ED7DB8"/>
    <w:rsid w:val="00EE0D44"/>
    <w:rsid w:val="00EE1BA1"/>
    <w:rsid w:val="00EE1D07"/>
    <w:rsid w:val="00EE25BF"/>
    <w:rsid w:val="00EE272B"/>
    <w:rsid w:val="00EE4126"/>
    <w:rsid w:val="00EE4A6D"/>
    <w:rsid w:val="00EE5491"/>
    <w:rsid w:val="00EE56E0"/>
    <w:rsid w:val="00EE62B6"/>
    <w:rsid w:val="00EE6932"/>
    <w:rsid w:val="00EE755F"/>
    <w:rsid w:val="00EE7817"/>
    <w:rsid w:val="00EE7886"/>
    <w:rsid w:val="00EF0A25"/>
    <w:rsid w:val="00EF12A4"/>
    <w:rsid w:val="00EF201E"/>
    <w:rsid w:val="00EF2058"/>
    <w:rsid w:val="00EF23B7"/>
    <w:rsid w:val="00EF4816"/>
    <w:rsid w:val="00EF49E2"/>
    <w:rsid w:val="00EF4A63"/>
    <w:rsid w:val="00EF5E49"/>
    <w:rsid w:val="00EF6FFA"/>
    <w:rsid w:val="00F00620"/>
    <w:rsid w:val="00F0097C"/>
    <w:rsid w:val="00F00CF9"/>
    <w:rsid w:val="00F015B4"/>
    <w:rsid w:val="00F0163A"/>
    <w:rsid w:val="00F0244E"/>
    <w:rsid w:val="00F0272C"/>
    <w:rsid w:val="00F02D5C"/>
    <w:rsid w:val="00F03C51"/>
    <w:rsid w:val="00F0417D"/>
    <w:rsid w:val="00F046B4"/>
    <w:rsid w:val="00F066BE"/>
    <w:rsid w:val="00F11496"/>
    <w:rsid w:val="00F12525"/>
    <w:rsid w:val="00F12FD1"/>
    <w:rsid w:val="00F13318"/>
    <w:rsid w:val="00F13E66"/>
    <w:rsid w:val="00F14FDE"/>
    <w:rsid w:val="00F153E1"/>
    <w:rsid w:val="00F16C73"/>
    <w:rsid w:val="00F2000E"/>
    <w:rsid w:val="00F20966"/>
    <w:rsid w:val="00F21C7A"/>
    <w:rsid w:val="00F225BC"/>
    <w:rsid w:val="00F226A1"/>
    <w:rsid w:val="00F22E43"/>
    <w:rsid w:val="00F2303F"/>
    <w:rsid w:val="00F233A1"/>
    <w:rsid w:val="00F243EF"/>
    <w:rsid w:val="00F24E1B"/>
    <w:rsid w:val="00F252FA"/>
    <w:rsid w:val="00F27681"/>
    <w:rsid w:val="00F277D8"/>
    <w:rsid w:val="00F279B2"/>
    <w:rsid w:val="00F311A8"/>
    <w:rsid w:val="00F32062"/>
    <w:rsid w:val="00F327EF"/>
    <w:rsid w:val="00F32846"/>
    <w:rsid w:val="00F34046"/>
    <w:rsid w:val="00F34146"/>
    <w:rsid w:val="00F34581"/>
    <w:rsid w:val="00F34F8E"/>
    <w:rsid w:val="00F36CA8"/>
    <w:rsid w:val="00F36D94"/>
    <w:rsid w:val="00F37A19"/>
    <w:rsid w:val="00F4077C"/>
    <w:rsid w:val="00F40FFC"/>
    <w:rsid w:val="00F426F9"/>
    <w:rsid w:val="00F43331"/>
    <w:rsid w:val="00F440EC"/>
    <w:rsid w:val="00F458B9"/>
    <w:rsid w:val="00F46E37"/>
    <w:rsid w:val="00F47A11"/>
    <w:rsid w:val="00F50A94"/>
    <w:rsid w:val="00F51E61"/>
    <w:rsid w:val="00F51F31"/>
    <w:rsid w:val="00F5356C"/>
    <w:rsid w:val="00F53C0F"/>
    <w:rsid w:val="00F53CA9"/>
    <w:rsid w:val="00F5478C"/>
    <w:rsid w:val="00F54FFE"/>
    <w:rsid w:val="00F560F1"/>
    <w:rsid w:val="00F5747E"/>
    <w:rsid w:val="00F6117D"/>
    <w:rsid w:val="00F61D34"/>
    <w:rsid w:val="00F630D9"/>
    <w:rsid w:val="00F63A0D"/>
    <w:rsid w:val="00F64461"/>
    <w:rsid w:val="00F64A4E"/>
    <w:rsid w:val="00F64F9A"/>
    <w:rsid w:val="00F657B5"/>
    <w:rsid w:val="00F67012"/>
    <w:rsid w:val="00F67F25"/>
    <w:rsid w:val="00F700C1"/>
    <w:rsid w:val="00F71C62"/>
    <w:rsid w:val="00F72BDE"/>
    <w:rsid w:val="00F73928"/>
    <w:rsid w:val="00F73CF1"/>
    <w:rsid w:val="00F74266"/>
    <w:rsid w:val="00F74CDD"/>
    <w:rsid w:val="00F75905"/>
    <w:rsid w:val="00F76610"/>
    <w:rsid w:val="00F76BC8"/>
    <w:rsid w:val="00F770AA"/>
    <w:rsid w:val="00F802DD"/>
    <w:rsid w:val="00F81676"/>
    <w:rsid w:val="00F823AF"/>
    <w:rsid w:val="00F82E36"/>
    <w:rsid w:val="00F8522A"/>
    <w:rsid w:val="00F874E6"/>
    <w:rsid w:val="00F913EB"/>
    <w:rsid w:val="00F9142E"/>
    <w:rsid w:val="00F931F2"/>
    <w:rsid w:val="00F93E13"/>
    <w:rsid w:val="00F9505C"/>
    <w:rsid w:val="00F9514E"/>
    <w:rsid w:val="00F954B2"/>
    <w:rsid w:val="00F95606"/>
    <w:rsid w:val="00F97FDC"/>
    <w:rsid w:val="00FA1A52"/>
    <w:rsid w:val="00FA40C7"/>
    <w:rsid w:val="00FA40E3"/>
    <w:rsid w:val="00FA49BA"/>
    <w:rsid w:val="00FA4C07"/>
    <w:rsid w:val="00FA6133"/>
    <w:rsid w:val="00FB0362"/>
    <w:rsid w:val="00FB0849"/>
    <w:rsid w:val="00FB0E94"/>
    <w:rsid w:val="00FB2A7C"/>
    <w:rsid w:val="00FB2D78"/>
    <w:rsid w:val="00FB53A7"/>
    <w:rsid w:val="00FB5783"/>
    <w:rsid w:val="00FB757A"/>
    <w:rsid w:val="00FB7B18"/>
    <w:rsid w:val="00FC1C10"/>
    <w:rsid w:val="00FC2A23"/>
    <w:rsid w:val="00FC3703"/>
    <w:rsid w:val="00FC3A48"/>
    <w:rsid w:val="00FC61DC"/>
    <w:rsid w:val="00FC65FD"/>
    <w:rsid w:val="00FC6750"/>
    <w:rsid w:val="00FC6A0C"/>
    <w:rsid w:val="00FC75F4"/>
    <w:rsid w:val="00FD04DD"/>
    <w:rsid w:val="00FD1277"/>
    <w:rsid w:val="00FD1F4E"/>
    <w:rsid w:val="00FD2641"/>
    <w:rsid w:val="00FD2C4D"/>
    <w:rsid w:val="00FD3054"/>
    <w:rsid w:val="00FD3839"/>
    <w:rsid w:val="00FD3DE6"/>
    <w:rsid w:val="00FD4F80"/>
    <w:rsid w:val="00FD577A"/>
    <w:rsid w:val="00FD7577"/>
    <w:rsid w:val="00FD7A86"/>
    <w:rsid w:val="00FE227F"/>
    <w:rsid w:val="00FE252B"/>
    <w:rsid w:val="00FE3435"/>
    <w:rsid w:val="00FE3FA8"/>
    <w:rsid w:val="00FE585C"/>
    <w:rsid w:val="00FE6B08"/>
    <w:rsid w:val="00FF0213"/>
    <w:rsid w:val="00FF0C2F"/>
    <w:rsid w:val="00FF0FD2"/>
    <w:rsid w:val="00FF19CC"/>
    <w:rsid w:val="00FF1BBD"/>
    <w:rsid w:val="00FF4052"/>
    <w:rsid w:val="00FF5F2D"/>
    <w:rsid w:val="00FF63A0"/>
  </w:rsids>
  <m:mathPr>
    <m:mathFont m:val="Cambria Math"/>
    <m:brkBin m:val="before"/>
    <m:brkBinSub m:val="--"/>
    <m:smallFrac m:val="off"/>
    <m:dispDef/>
    <m:lMargin m:val="0"/>
    <m:rMargin m:val="0"/>
    <m:defJc m:val="centerGroup"/>
    <m:wrapIndent m:val="1440"/>
    <m:intLim m:val="subSup"/>
    <m:naryLim m:val="undOvr"/>
  </m:mathPr>
  <w:uiCompat97To2003/>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745"/>
    <w:pPr>
      <w:adjustRightInd w:val="0"/>
      <w:spacing w:before="60" w:after="60"/>
    </w:pPr>
    <w:rPr>
      <w:rFonts w:eastAsia="Times New Roman"/>
      <w:sz w:val="22"/>
      <w:lang w:eastAsia="en-US"/>
    </w:rPr>
  </w:style>
  <w:style w:type="paragraph" w:styleId="Heading3">
    <w:name w:val="heading 3"/>
    <w:basedOn w:val="Normal"/>
    <w:next w:val="Normal"/>
    <w:link w:val="Heading3Char"/>
    <w:semiHidden/>
    <w:unhideWhenUsed/>
    <w:qFormat/>
    <w:rsid w:val="001A3F5E"/>
    <w:pPr>
      <w:keepNext/>
      <w:spacing w:before="240"/>
      <w:outlineLvl w:val="2"/>
    </w:pPr>
    <w:rPr>
      <w:rFonts w:ascii="Cambria" w:hAnsi="Cambria"/>
      <w:b/>
      <w:bCs/>
      <w:sz w:val="26"/>
      <w:szCs w:val="26"/>
    </w:rPr>
  </w:style>
  <w:style w:type="paragraph" w:styleId="Heading5">
    <w:name w:val="heading 5"/>
    <w:basedOn w:val="Normal"/>
    <w:next w:val="Normal"/>
    <w:link w:val="Heading5Char"/>
    <w:semiHidden/>
    <w:unhideWhenUsed/>
    <w:qFormat/>
    <w:rsid w:val="001A3F5E"/>
    <w:pPr>
      <w:spacing w:before="24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A3F5E"/>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1A3F5E"/>
    <w:rPr>
      <w:rFonts w:eastAsia="Times New Roman"/>
      <w:b/>
      <w:bCs/>
      <w:i/>
      <w:iCs/>
      <w:sz w:val="26"/>
      <w:szCs w:val="26"/>
    </w:rPr>
  </w:style>
  <w:style w:type="paragraph" w:styleId="TOC1">
    <w:name w:val="toc 1"/>
    <w:basedOn w:val="Normal"/>
    <w:next w:val="Normal"/>
    <w:semiHidden/>
    <w:rsid w:val="001A3F5E"/>
    <w:pPr>
      <w:spacing w:before="120" w:after="120"/>
    </w:pPr>
    <w:rPr>
      <w:rFonts w:eastAsia="SimSun"/>
      <w:lang w:eastAsia="zh-CN"/>
    </w:rPr>
  </w:style>
  <w:style w:type="paragraph" w:styleId="Title">
    <w:name w:val="Title"/>
    <w:basedOn w:val="Normal"/>
    <w:link w:val="TitleChar"/>
    <w:qFormat/>
    <w:rsid w:val="00C07EB0"/>
    <w:pPr>
      <w:adjustRightInd/>
      <w:spacing w:before="240" w:after="120" w:line="360" w:lineRule="auto"/>
      <w:jc w:val="center"/>
      <w:outlineLvl w:val="0"/>
    </w:pPr>
    <w:rPr>
      <w:rFonts w:eastAsia="Batang" w:cs="Arial"/>
      <w:b/>
      <w:bCs/>
      <w:kern w:val="28"/>
      <w:sz w:val="36"/>
      <w:szCs w:val="28"/>
      <w:lang w:eastAsia="ko-KR"/>
    </w:rPr>
  </w:style>
  <w:style w:type="character" w:customStyle="1" w:styleId="TitleChar">
    <w:name w:val="Title Char"/>
    <w:basedOn w:val="DefaultParagraphFont"/>
    <w:link w:val="Title"/>
    <w:rsid w:val="00C07EB0"/>
    <w:rPr>
      <w:rFonts w:eastAsia="Batang" w:cs="Arial"/>
      <w:b/>
      <w:bCs/>
      <w:kern w:val="28"/>
      <w:sz w:val="36"/>
      <w:szCs w:val="28"/>
      <w:lang w:eastAsia="ko-KR"/>
    </w:rPr>
  </w:style>
  <w:style w:type="paragraph" w:styleId="Subtitle">
    <w:name w:val="Subtitle"/>
    <w:basedOn w:val="Normal"/>
    <w:next w:val="Normal"/>
    <w:link w:val="SubtitleChar"/>
    <w:qFormat/>
    <w:rsid w:val="004832E3"/>
    <w:pPr>
      <w:jc w:val="center"/>
      <w:outlineLvl w:val="1"/>
    </w:pPr>
    <w:rPr>
      <w:szCs w:val="24"/>
    </w:rPr>
  </w:style>
  <w:style w:type="character" w:customStyle="1" w:styleId="SubtitleChar">
    <w:name w:val="Subtitle Char"/>
    <w:basedOn w:val="DefaultParagraphFont"/>
    <w:link w:val="Subtitle"/>
    <w:rsid w:val="004832E3"/>
    <w:rPr>
      <w:rFonts w:eastAsia="Times New Roman" w:cs="Times New Roman"/>
      <w:sz w:val="22"/>
      <w:szCs w:val="24"/>
    </w:rPr>
  </w:style>
  <w:style w:type="numbering" w:customStyle="1" w:styleId="Style1">
    <w:name w:val="Style1"/>
    <w:uiPriority w:val="99"/>
    <w:rsid w:val="00DB50E8"/>
    <w:pPr>
      <w:numPr>
        <w:numId w:val="1"/>
      </w:numPr>
    </w:pPr>
  </w:style>
  <w:style w:type="table" w:styleId="TableGrid">
    <w:name w:val="Table Grid"/>
    <w:basedOn w:val="TableNormal"/>
    <w:rsid w:val="009D4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B505E3"/>
    <w:rPr>
      <w:b/>
      <w:bC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 Tweedie</dc:creator>
  <cp:lastModifiedBy>William M. Tweedie</cp:lastModifiedBy>
  <cp:revision>4</cp:revision>
  <dcterms:created xsi:type="dcterms:W3CDTF">2011-06-27T05:25:00Z</dcterms:created>
  <dcterms:modified xsi:type="dcterms:W3CDTF">2011-06-27T05:27:00Z</dcterms:modified>
</cp:coreProperties>
</file>